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0E61F" w14:textId="1AF90920" w:rsidR="0027487D" w:rsidRPr="00F50D87" w:rsidRDefault="007A0AEB" w:rsidP="0027487D">
      <w:pPr>
        <w:ind w:left="567"/>
        <w:rPr>
          <w:rFonts w:eastAsia="Calibri"/>
          <w:color w:val="000000"/>
          <w:u w:color="000000"/>
          <w:lang w:eastAsia="en-GB"/>
          <w14:textOutline w14:w="0" w14:cap="flat" w14:cmpd="sng" w14:algn="ctr">
            <w14:noFill/>
            <w14:prstDash w14:val="solid"/>
            <w14:bevel/>
          </w14:textOutline>
        </w:rPr>
      </w:pPr>
      <w:r>
        <w:rPr>
          <w:noProof/>
        </w:rPr>
        <w:drawing>
          <wp:anchor distT="0" distB="0" distL="114300" distR="114300" simplePos="0" relativeHeight="251658240"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mc:Choice Requires="wps">
            <w:drawing>
              <wp:anchor distT="45720" distB="45720" distL="114300" distR="114300" simplePos="0" relativeHeight="251658241" behindDoc="0" locked="0" layoutInCell="1" allowOverlap="1" wp14:anchorId="5989A941" wp14:editId="6E8C6484">
                <wp:simplePos x="0" y="0"/>
                <wp:positionH relativeFrom="column">
                  <wp:posOffset>-430530</wp:posOffset>
                </wp:positionH>
                <wp:positionV relativeFrom="paragraph">
                  <wp:posOffset>2575560</wp:posOffset>
                </wp:positionV>
                <wp:extent cx="5886450" cy="1404620"/>
                <wp:effectExtent l="0" t="0" r="0" b="0"/>
                <wp:wrapNone/>
                <wp:docPr id="5074220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noFill/>
                        <a:ln w="9525">
                          <a:noFill/>
                          <a:miter lim="800000"/>
                          <a:headEnd/>
                          <a:tailEnd/>
                        </a:ln>
                      </wps:spPr>
                      <wps:txbx>
                        <w:txbxContent>
                          <w:p w14:paraId="6A065C68" w14:textId="2A58BDE8" w:rsidR="00334100" w:rsidRPr="00334100" w:rsidRDefault="00787AA7" w:rsidP="00F5048A">
                            <w:pPr>
                              <w:rPr>
                                <w:rFonts w:ascii="Arial" w:hAnsi="Arial" w:cs="Arial"/>
                                <w:b/>
                                <w:bCs/>
                                <w:color w:val="000000" w:themeColor="text1"/>
                                <w:sz w:val="96"/>
                                <w:szCs w:val="96"/>
                              </w:rPr>
                            </w:pPr>
                            <w:r>
                              <w:rPr>
                                <w:rFonts w:ascii="Arial" w:hAnsi="Arial" w:cs="Arial"/>
                                <w:b/>
                                <w:bCs/>
                                <w:color w:val="000000" w:themeColor="text1"/>
                                <w:sz w:val="96"/>
                                <w:szCs w:val="96"/>
                              </w:rPr>
                              <w:t>West Meadows Primary School</w:t>
                            </w:r>
                          </w:p>
                          <w:p w14:paraId="6535D76B" w14:textId="297A4327" w:rsidR="009D3ED7" w:rsidRDefault="003E0C17" w:rsidP="00F5048A">
                            <w:pPr>
                              <w:rPr>
                                <w:rFonts w:ascii="Arial" w:hAnsi="Arial" w:cs="Arial"/>
                                <w:b/>
                                <w:bCs/>
                                <w:color w:val="000000" w:themeColor="text1"/>
                                <w:sz w:val="96"/>
                                <w:szCs w:val="96"/>
                              </w:rPr>
                            </w:pPr>
                            <w:r>
                              <w:rPr>
                                <w:rFonts w:ascii="Arial" w:hAnsi="Arial" w:cs="Arial"/>
                                <w:b/>
                                <w:bCs/>
                                <w:color w:val="000000" w:themeColor="text1"/>
                                <w:sz w:val="96"/>
                                <w:szCs w:val="96"/>
                              </w:rPr>
                              <w:t>SEND</w:t>
                            </w:r>
                            <w:r w:rsidR="00942E60">
                              <w:rPr>
                                <w:rFonts w:ascii="Arial" w:hAnsi="Arial" w:cs="Arial"/>
                                <w:b/>
                                <w:bCs/>
                                <w:color w:val="000000" w:themeColor="text1"/>
                                <w:sz w:val="96"/>
                                <w:szCs w:val="96"/>
                              </w:rPr>
                              <w:t xml:space="preserve"> </w:t>
                            </w:r>
                            <w:r w:rsidR="009D3ED7">
                              <w:rPr>
                                <w:rFonts w:ascii="Arial" w:hAnsi="Arial" w:cs="Arial"/>
                                <w:b/>
                                <w:bCs/>
                                <w:color w:val="000000" w:themeColor="text1"/>
                                <w:sz w:val="96"/>
                                <w:szCs w:val="96"/>
                              </w:rPr>
                              <w:t>Policy</w:t>
                            </w:r>
                          </w:p>
                          <w:p w14:paraId="4FEF57B5" w14:textId="2C20E51B" w:rsidR="00942E60" w:rsidRPr="00222AC3" w:rsidRDefault="00942E60" w:rsidP="00F5048A">
                            <w:pPr>
                              <w:rPr>
                                <w:rFonts w:ascii="Arial" w:hAnsi="Arial" w:cs="Arial"/>
                                <w:b/>
                                <w:bCs/>
                                <w:color w:val="000000" w:themeColor="text1"/>
                                <w:sz w:val="96"/>
                                <w:szCs w:val="96"/>
                              </w:rPr>
                            </w:pPr>
                            <w:r>
                              <w:rPr>
                                <w:rFonts w:ascii="Arial" w:hAnsi="Arial" w:cs="Arial"/>
                                <w:b/>
                                <w:bCs/>
                                <w:color w:val="000000" w:themeColor="text1"/>
                                <w:sz w:val="96"/>
                                <w:szCs w:val="96"/>
                              </w:rPr>
                              <w:t>September 202</w:t>
                            </w:r>
                            <w:r w:rsidR="00B643C9">
                              <w:rPr>
                                <w:rFonts w:ascii="Arial" w:hAnsi="Arial" w:cs="Arial"/>
                                <w:b/>
                                <w:bCs/>
                                <w:color w:val="000000" w:themeColor="text1"/>
                                <w:sz w:val="96"/>
                                <w:szCs w:val="96"/>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89A941" id="_x0000_t202" coordsize="21600,21600" o:spt="202" path="m,l,21600r21600,l21600,xe">
                <v:stroke joinstyle="miter"/>
                <v:path gradientshapeok="t" o:connecttype="rect"/>
              </v:shapetype>
              <v:shape id="Text Box 2" o:spid="_x0000_s1026" type="#_x0000_t202" style="position:absolute;left:0;text-align:left;margin-left:-33.9pt;margin-top:202.8pt;width:463.5pt;height:110.6pt;z-index:25165824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" filled="f" stroked="f">
                <v:textbox style="mso-fit-shape-to-text:t">
                  <w:txbxContent>
                    <w:p w14:paraId="6A065C68" w14:textId="2A58BDE8" w:rsidR="00334100" w:rsidRPr="00334100" w:rsidRDefault="00787AA7" w:rsidP="00F5048A">
                      <w:pPr>
                        <w:rPr>
                          <w:rFonts w:ascii="Arial" w:hAnsi="Arial" w:cs="Arial"/>
                          <w:b/>
                          <w:bCs/>
                          <w:color w:val="000000" w:themeColor="text1"/>
                          <w:sz w:val="96"/>
                          <w:szCs w:val="96"/>
                        </w:rPr>
                      </w:pPr>
                      <w:r>
                        <w:rPr>
                          <w:rFonts w:ascii="Arial" w:hAnsi="Arial" w:cs="Arial"/>
                          <w:b/>
                          <w:bCs/>
                          <w:color w:val="000000" w:themeColor="text1"/>
                          <w:sz w:val="96"/>
                          <w:szCs w:val="96"/>
                        </w:rPr>
                        <w:t>West Meadows Primary School</w:t>
                      </w:r>
                    </w:p>
                    <w:p w14:paraId="6535D76B" w14:textId="297A4327" w:rsidR="009D3ED7" w:rsidRDefault="003E0C17" w:rsidP="00F5048A">
                      <w:pPr>
                        <w:rPr>
                          <w:rFonts w:ascii="Arial" w:hAnsi="Arial" w:cs="Arial"/>
                          <w:b/>
                          <w:bCs/>
                          <w:color w:val="000000" w:themeColor="text1"/>
                          <w:sz w:val="96"/>
                          <w:szCs w:val="96"/>
                        </w:rPr>
                      </w:pPr>
                      <w:r>
                        <w:rPr>
                          <w:rFonts w:ascii="Arial" w:hAnsi="Arial" w:cs="Arial"/>
                          <w:b/>
                          <w:bCs/>
                          <w:color w:val="000000" w:themeColor="text1"/>
                          <w:sz w:val="96"/>
                          <w:szCs w:val="96"/>
                        </w:rPr>
                        <w:t>SEND</w:t>
                      </w:r>
                      <w:r w:rsidR="00942E60">
                        <w:rPr>
                          <w:rFonts w:ascii="Arial" w:hAnsi="Arial" w:cs="Arial"/>
                          <w:b/>
                          <w:bCs/>
                          <w:color w:val="000000" w:themeColor="text1"/>
                          <w:sz w:val="96"/>
                          <w:szCs w:val="96"/>
                        </w:rPr>
                        <w:t xml:space="preserve"> </w:t>
                      </w:r>
                      <w:r w:rsidR="009D3ED7">
                        <w:rPr>
                          <w:rFonts w:ascii="Arial" w:hAnsi="Arial" w:cs="Arial"/>
                          <w:b/>
                          <w:bCs/>
                          <w:color w:val="000000" w:themeColor="text1"/>
                          <w:sz w:val="96"/>
                          <w:szCs w:val="96"/>
                        </w:rPr>
                        <w:t>Policy</w:t>
                      </w:r>
                    </w:p>
                    <w:p w14:paraId="4FEF57B5" w14:textId="2C20E51B" w:rsidR="00942E60" w:rsidRPr="00222AC3" w:rsidRDefault="00942E60" w:rsidP="00F5048A">
                      <w:pPr>
                        <w:rPr>
                          <w:rFonts w:ascii="Arial" w:hAnsi="Arial" w:cs="Arial"/>
                          <w:b/>
                          <w:bCs/>
                          <w:color w:val="000000" w:themeColor="text1"/>
                          <w:sz w:val="96"/>
                          <w:szCs w:val="96"/>
                        </w:rPr>
                      </w:pPr>
                      <w:r>
                        <w:rPr>
                          <w:rFonts w:ascii="Arial" w:hAnsi="Arial" w:cs="Arial"/>
                          <w:b/>
                          <w:bCs/>
                          <w:color w:val="000000" w:themeColor="text1"/>
                          <w:sz w:val="96"/>
                          <w:szCs w:val="96"/>
                        </w:rPr>
                        <w:t>September 202</w:t>
                      </w:r>
                      <w:r w:rsidR="00B643C9">
                        <w:rPr>
                          <w:rFonts w:ascii="Arial" w:hAnsi="Arial" w:cs="Arial"/>
                          <w:b/>
                          <w:bCs/>
                          <w:color w:val="000000" w:themeColor="text1"/>
                          <w:sz w:val="96"/>
                          <w:szCs w:val="96"/>
                        </w:rPr>
                        <w:t>5</w:t>
                      </w:r>
                    </w:p>
                  </w:txbxContent>
                </v:textbox>
              </v:shape>
            </w:pict>
          </mc:Fallback>
        </mc:AlternateContent>
      </w:r>
      <w:sdt>
        <w:sdtPr>
          <w:id w:val="869182506"/>
          <w:docPartObj>
            <w:docPartGallery w:val="Cover Pages"/>
            <w:docPartUnique/>
          </w:docPartObj>
        </w:sdt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002A1D58" w:rsidRPr="005F72DE" w14:paraId="537C255E" w14:textId="77777777" w:rsidTr="00FD7768">
        <w:tc>
          <w:tcPr>
            <w:tcW w:w="1129" w:type="dxa"/>
            <w:shd w:val="clear" w:color="auto" w:fill="D9D9D9" w:themeFill="background1" w:themeFillShade="D9"/>
          </w:tcPr>
          <w:p w14:paraId="2B031DAD" w14:textId="77777777" w:rsidR="002A1D58" w:rsidRPr="005F72DE" w:rsidRDefault="002A1D58" w:rsidP="00FD7768">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Pr>
          <w:p w14:paraId="31964533" w14:textId="77777777" w:rsidR="002A1D58" w:rsidRPr="005F72DE" w:rsidRDefault="002A1D58" w:rsidP="00FD7768">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Pr>
          <w:p w14:paraId="6CE976B6" w14:textId="77777777" w:rsidR="002A1D58" w:rsidRPr="005F72DE" w:rsidRDefault="002A1D58" w:rsidP="00FD7768">
            <w:pPr>
              <w:jc w:val="center"/>
              <w:rPr>
                <w:rFonts w:ascii="Calibri" w:hAnsi="Calibri" w:cs="Calibri"/>
                <w:b/>
              </w:rPr>
            </w:pPr>
            <w:r w:rsidRPr="005F72DE">
              <w:rPr>
                <w:rFonts w:ascii="Calibri" w:hAnsi="Calibri" w:cs="Calibri"/>
                <w:b/>
              </w:rPr>
              <w:t>Date of Revision</w:t>
            </w:r>
          </w:p>
        </w:tc>
      </w:tr>
      <w:tr w:rsidR="002A1D58" w:rsidRPr="005F72DE" w14:paraId="7EA30B02" w14:textId="77777777" w:rsidTr="00FD7768">
        <w:tc>
          <w:tcPr>
            <w:tcW w:w="1129" w:type="dxa"/>
          </w:tcPr>
          <w:p w14:paraId="5CB26DB9" w14:textId="77777777" w:rsidR="002A1D58" w:rsidRPr="005F72DE" w:rsidRDefault="002A1D58" w:rsidP="00FD7768">
            <w:pPr>
              <w:jc w:val="center"/>
              <w:rPr>
                <w:rFonts w:ascii="Calibri" w:hAnsi="Calibri" w:cs="Calibri"/>
                <w:bCs/>
              </w:rPr>
            </w:pPr>
            <w:r w:rsidRPr="005F72DE">
              <w:rPr>
                <w:rFonts w:ascii="Calibri" w:hAnsi="Calibri" w:cs="Calibri"/>
                <w:bCs/>
              </w:rPr>
              <w:t>1</w:t>
            </w:r>
          </w:p>
        </w:tc>
        <w:tc>
          <w:tcPr>
            <w:tcW w:w="6804" w:type="dxa"/>
          </w:tcPr>
          <w:p w14:paraId="44284599" w14:textId="77777777" w:rsidR="002A1D58" w:rsidRPr="005F72DE" w:rsidRDefault="002A1D58" w:rsidP="00FD7768">
            <w:pPr>
              <w:rPr>
                <w:rFonts w:ascii="Calibri" w:hAnsi="Calibri" w:cs="Calibri"/>
                <w:bCs/>
              </w:rPr>
            </w:pPr>
            <w:r w:rsidRPr="005F72DE">
              <w:rPr>
                <w:rFonts w:ascii="Calibri" w:hAnsi="Calibri" w:cs="Calibri"/>
                <w:bCs/>
              </w:rPr>
              <w:t>Original</w:t>
            </w:r>
          </w:p>
        </w:tc>
        <w:tc>
          <w:tcPr>
            <w:tcW w:w="1837" w:type="dxa"/>
          </w:tcPr>
          <w:p w14:paraId="5802CDEE" w14:textId="03E55B03" w:rsidR="002A1D58" w:rsidRPr="005F72DE" w:rsidRDefault="00F80181" w:rsidP="00FD7768">
            <w:pPr>
              <w:jc w:val="center"/>
              <w:rPr>
                <w:rFonts w:ascii="Calibri" w:hAnsi="Calibri" w:cs="Calibri"/>
                <w:bCs/>
              </w:rPr>
            </w:pPr>
            <w:r>
              <w:rPr>
                <w:rFonts w:ascii="Calibri" w:hAnsi="Calibri" w:cs="Calibri"/>
                <w:bCs/>
              </w:rPr>
              <w:t>Sept</w:t>
            </w:r>
            <w:r w:rsidR="002A1D58" w:rsidRPr="005F72DE">
              <w:rPr>
                <w:rFonts w:ascii="Calibri" w:hAnsi="Calibri" w:cs="Calibri"/>
                <w:bCs/>
              </w:rPr>
              <w:t xml:space="preserve"> 202</w:t>
            </w:r>
            <w:r w:rsidR="00787AA7">
              <w:rPr>
                <w:rFonts w:ascii="Calibri" w:hAnsi="Calibri" w:cs="Calibri"/>
                <w:bCs/>
              </w:rPr>
              <w:t>5</w:t>
            </w:r>
          </w:p>
        </w:tc>
      </w:tr>
      <w:tr w:rsidR="002A1D58" w:rsidRPr="005F72DE" w14:paraId="4AAF73FA" w14:textId="77777777" w:rsidTr="00FD7768">
        <w:tc>
          <w:tcPr>
            <w:tcW w:w="1129" w:type="dxa"/>
          </w:tcPr>
          <w:p w14:paraId="4FEA4CFA" w14:textId="38ADB833" w:rsidR="002A1D58" w:rsidRPr="005F72DE" w:rsidRDefault="002A1D58" w:rsidP="00FD7768">
            <w:pPr>
              <w:jc w:val="center"/>
              <w:rPr>
                <w:rFonts w:ascii="Calibri" w:hAnsi="Calibri" w:cs="Calibri"/>
                <w:bCs/>
              </w:rPr>
            </w:pPr>
          </w:p>
        </w:tc>
        <w:tc>
          <w:tcPr>
            <w:tcW w:w="6804" w:type="dxa"/>
          </w:tcPr>
          <w:p w14:paraId="6A97F965" w14:textId="0501FF59" w:rsidR="002A1D58" w:rsidRPr="005F72DE" w:rsidRDefault="002A1D58" w:rsidP="00FD7768">
            <w:pPr>
              <w:rPr>
                <w:rFonts w:ascii="Calibri" w:hAnsi="Calibri" w:cs="Calibri"/>
                <w:bCs/>
              </w:rPr>
            </w:pPr>
          </w:p>
        </w:tc>
        <w:tc>
          <w:tcPr>
            <w:tcW w:w="1837" w:type="dxa"/>
          </w:tcPr>
          <w:p w14:paraId="63478B14" w14:textId="7B803F36" w:rsidR="002A1D58" w:rsidRPr="005F72DE" w:rsidRDefault="002A1D58" w:rsidP="00FD7768">
            <w:pPr>
              <w:jc w:val="center"/>
              <w:rPr>
                <w:rFonts w:ascii="Calibri" w:hAnsi="Calibri" w:cs="Calibri"/>
                <w:bCs/>
              </w:rPr>
            </w:pPr>
          </w:p>
        </w:tc>
      </w:tr>
      <w:tr w:rsidR="002A1D58" w:rsidRPr="005F72DE" w14:paraId="60870F01" w14:textId="77777777" w:rsidTr="00FD7768">
        <w:tc>
          <w:tcPr>
            <w:tcW w:w="1129" w:type="dxa"/>
          </w:tcPr>
          <w:p w14:paraId="4801255F" w14:textId="19CE185F" w:rsidR="002A1D58" w:rsidRPr="005F72DE" w:rsidRDefault="002A1D58" w:rsidP="00FD7768">
            <w:pPr>
              <w:jc w:val="center"/>
              <w:rPr>
                <w:rFonts w:ascii="Calibri" w:hAnsi="Calibri" w:cs="Calibri"/>
                <w:bCs/>
              </w:rPr>
            </w:pPr>
          </w:p>
        </w:tc>
        <w:tc>
          <w:tcPr>
            <w:tcW w:w="6804" w:type="dxa"/>
          </w:tcPr>
          <w:p w14:paraId="6F038866" w14:textId="4D7843CE" w:rsidR="002A1D58" w:rsidRPr="005F72DE" w:rsidRDefault="002A1D58" w:rsidP="00FD7768">
            <w:pPr>
              <w:rPr>
                <w:rFonts w:ascii="Calibri" w:hAnsi="Calibri" w:cs="Calibri"/>
                <w:bCs/>
              </w:rPr>
            </w:pPr>
          </w:p>
        </w:tc>
        <w:tc>
          <w:tcPr>
            <w:tcW w:w="1837" w:type="dxa"/>
          </w:tcPr>
          <w:p w14:paraId="7594978E" w14:textId="4218C530" w:rsidR="002A1D58" w:rsidRPr="005F72DE" w:rsidRDefault="002A1D58" w:rsidP="00FD7768">
            <w:pPr>
              <w:jc w:val="center"/>
              <w:rPr>
                <w:rFonts w:ascii="Calibri" w:hAnsi="Calibri" w:cs="Calibri"/>
                <w:bCs/>
              </w:rPr>
            </w:pPr>
          </w:p>
        </w:tc>
      </w:tr>
      <w:tr w:rsidR="002A1D58" w:rsidRPr="005F72DE" w14:paraId="29553267" w14:textId="77777777" w:rsidTr="00FD7768">
        <w:tc>
          <w:tcPr>
            <w:tcW w:w="1129" w:type="dxa"/>
          </w:tcPr>
          <w:p w14:paraId="38579346" w14:textId="77777777" w:rsidR="002A1D58" w:rsidRPr="005F72DE" w:rsidRDefault="002A1D58" w:rsidP="00FD7768">
            <w:pPr>
              <w:jc w:val="center"/>
              <w:rPr>
                <w:rFonts w:ascii="Calibri" w:hAnsi="Calibri" w:cs="Calibri"/>
                <w:bCs/>
              </w:rPr>
            </w:pPr>
          </w:p>
        </w:tc>
        <w:tc>
          <w:tcPr>
            <w:tcW w:w="6804" w:type="dxa"/>
          </w:tcPr>
          <w:p w14:paraId="12B9AC37" w14:textId="77777777" w:rsidR="002A1D58" w:rsidRPr="005F72DE" w:rsidRDefault="002A1D58" w:rsidP="00FD7768">
            <w:pPr>
              <w:rPr>
                <w:rFonts w:ascii="Calibri" w:hAnsi="Calibri" w:cs="Calibri"/>
                <w:bCs/>
              </w:rPr>
            </w:pPr>
          </w:p>
        </w:tc>
        <w:tc>
          <w:tcPr>
            <w:tcW w:w="1837" w:type="dxa"/>
          </w:tcPr>
          <w:p w14:paraId="78106DE7" w14:textId="77777777" w:rsidR="002A1D58" w:rsidRPr="005F72DE" w:rsidRDefault="002A1D58" w:rsidP="00FD7768">
            <w:pPr>
              <w:jc w:val="center"/>
              <w:rPr>
                <w:rFonts w:ascii="Calibri" w:hAnsi="Calibri" w:cs="Calibri"/>
                <w:bCs/>
              </w:rPr>
            </w:pPr>
          </w:p>
        </w:tc>
      </w:tr>
      <w:tr w:rsidR="002A1D58" w:rsidRPr="005F72DE" w14:paraId="61DEC7C2" w14:textId="77777777" w:rsidTr="00FD7768">
        <w:tc>
          <w:tcPr>
            <w:tcW w:w="1129" w:type="dxa"/>
          </w:tcPr>
          <w:p w14:paraId="447B5A15" w14:textId="77777777" w:rsidR="002A1D58" w:rsidRPr="005F72DE" w:rsidRDefault="002A1D58" w:rsidP="00FD7768">
            <w:pPr>
              <w:jc w:val="center"/>
              <w:rPr>
                <w:rFonts w:ascii="Calibri" w:hAnsi="Calibri" w:cs="Calibri"/>
                <w:bCs/>
              </w:rPr>
            </w:pPr>
          </w:p>
        </w:tc>
        <w:tc>
          <w:tcPr>
            <w:tcW w:w="6804" w:type="dxa"/>
          </w:tcPr>
          <w:p w14:paraId="4B3BA81A" w14:textId="77777777" w:rsidR="002A1D58" w:rsidRPr="005F72DE" w:rsidRDefault="002A1D58" w:rsidP="00FD7768">
            <w:pPr>
              <w:rPr>
                <w:rFonts w:ascii="Calibri" w:hAnsi="Calibri" w:cs="Calibri"/>
                <w:bCs/>
              </w:rPr>
            </w:pPr>
          </w:p>
        </w:tc>
        <w:tc>
          <w:tcPr>
            <w:tcW w:w="1837" w:type="dxa"/>
          </w:tcPr>
          <w:p w14:paraId="4AACCA6E" w14:textId="77777777" w:rsidR="002A1D58" w:rsidRPr="005F72DE" w:rsidRDefault="002A1D58" w:rsidP="00FD7768">
            <w:pPr>
              <w:jc w:val="center"/>
              <w:rPr>
                <w:rFonts w:ascii="Calibri" w:hAnsi="Calibri" w:cs="Calibri"/>
                <w:bCs/>
              </w:rPr>
            </w:pPr>
          </w:p>
        </w:tc>
      </w:tr>
      <w:tr w:rsidR="002A1D58" w:rsidRPr="005F72DE" w14:paraId="3F0F09BC" w14:textId="77777777" w:rsidTr="00FD7768">
        <w:tc>
          <w:tcPr>
            <w:tcW w:w="1129" w:type="dxa"/>
          </w:tcPr>
          <w:p w14:paraId="3AA24999" w14:textId="77777777" w:rsidR="002A1D58" w:rsidRPr="005F72DE" w:rsidRDefault="002A1D58" w:rsidP="00FD7768">
            <w:pPr>
              <w:jc w:val="center"/>
              <w:rPr>
                <w:rFonts w:ascii="Calibri" w:hAnsi="Calibri" w:cs="Calibri"/>
                <w:bCs/>
              </w:rPr>
            </w:pPr>
          </w:p>
        </w:tc>
        <w:tc>
          <w:tcPr>
            <w:tcW w:w="6804" w:type="dxa"/>
          </w:tcPr>
          <w:p w14:paraId="7EEE508A" w14:textId="77777777" w:rsidR="002A1D58" w:rsidRPr="005F72DE" w:rsidRDefault="002A1D58" w:rsidP="00FD7768">
            <w:pPr>
              <w:rPr>
                <w:rFonts w:ascii="Calibri" w:hAnsi="Calibri" w:cs="Calibri"/>
                <w:bCs/>
              </w:rPr>
            </w:pPr>
          </w:p>
        </w:tc>
        <w:tc>
          <w:tcPr>
            <w:tcW w:w="1837" w:type="dxa"/>
          </w:tcPr>
          <w:p w14:paraId="1794B5CC" w14:textId="77777777" w:rsidR="002A1D58" w:rsidRPr="005F72DE" w:rsidRDefault="002A1D58" w:rsidP="00FD7768">
            <w:pPr>
              <w:jc w:val="center"/>
              <w:rPr>
                <w:rFonts w:ascii="Calibri" w:hAnsi="Calibri" w:cs="Calibri"/>
                <w:bCs/>
              </w:rPr>
            </w:pPr>
          </w:p>
        </w:tc>
      </w:tr>
      <w:tr w:rsidR="002A1D58" w:rsidRPr="005F72DE" w14:paraId="6B625EA7" w14:textId="77777777" w:rsidTr="00FD7768">
        <w:tc>
          <w:tcPr>
            <w:tcW w:w="1129" w:type="dxa"/>
          </w:tcPr>
          <w:p w14:paraId="3EF534BC" w14:textId="77777777" w:rsidR="002A1D58" w:rsidRPr="005F72DE" w:rsidRDefault="002A1D58" w:rsidP="00FD7768">
            <w:pPr>
              <w:jc w:val="center"/>
              <w:rPr>
                <w:rFonts w:ascii="Calibri" w:hAnsi="Calibri" w:cs="Calibri"/>
                <w:bCs/>
              </w:rPr>
            </w:pPr>
          </w:p>
        </w:tc>
        <w:tc>
          <w:tcPr>
            <w:tcW w:w="6804" w:type="dxa"/>
          </w:tcPr>
          <w:p w14:paraId="5FF4D60E" w14:textId="77777777" w:rsidR="002A1D58" w:rsidRPr="005F72DE" w:rsidRDefault="002A1D58" w:rsidP="00FD7768">
            <w:pPr>
              <w:rPr>
                <w:rFonts w:ascii="Calibri" w:hAnsi="Calibri" w:cs="Calibri"/>
                <w:bCs/>
              </w:rPr>
            </w:pPr>
          </w:p>
        </w:tc>
        <w:tc>
          <w:tcPr>
            <w:tcW w:w="1837" w:type="dxa"/>
          </w:tcPr>
          <w:p w14:paraId="4EC4B50C" w14:textId="77777777" w:rsidR="002A1D58" w:rsidRPr="005F72DE" w:rsidRDefault="002A1D58" w:rsidP="00FD7768">
            <w:pPr>
              <w:jc w:val="center"/>
              <w:rPr>
                <w:rFonts w:ascii="Calibri" w:hAnsi="Calibri" w:cs="Calibri"/>
                <w:bCs/>
              </w:rPr>
            </w:pPr>
          </w:p>
        </w:tc>
      </w:tr>
    </w:tbl>
    <w:p w14:paraId="77290658" w14:textId="2E26B6D3" w:rsidR="0027487D" w:rsidRPr="005F72DE" w:rsidRDefault="0027487D" w:rsidP="0027487D">
      <w:pPr>
        <w:rPr>
          <w:b/>
          <w:u w:val="single"/>
        </w:rPr>
      </w:pPr>
      <w:r w:rsidRPr="005F72DE">
        <w:rPr>
          <w:b/>
          <w:u w:val="single"/>
        </w:rPr>
        <w:br w:type="page"/>
      </w:r>
    </w:p>
    <w:p w14:paraId="7A61280E" w14:textId="589FF5C2" w:rsidR="006D3349" w:rsidRDefault="00787AA7" w:rsidP="00F036C5">
      <w:pPr>
        <w:pStyle w:val="Heading1"/>
        <w:rPr>
          <w:rFonts w:ascii="Calibri" w:hAnsi="Calibri" w:cs="Calibri"/>
        </w:rPr>
      </w:pPr>
      <w:bookmarkStart w:id="0" w:name="_Toc172273277"/>
      <w:r>
        <w:rPr>
          <w:rFonts w:ascii="Calibri" w:hAnsi="Calibri" w:cs="Calibri"/>
        </w:rPr>
        <w:lastRenderedPageBreak/>
        <w:t xml:space="preserve">West Meadows Primary </w:t>
      </w:r>
      <w:r w:rsidR="009A6195">
        <w:rPr>
          <w:rFonts w:ascii="Calibri" w:hAnsi="Calibri" w:cs="Calibri"/>
        </w:rPr>
        <w:t>School</w:t>
      </w:r>
      <w:r w:rsidR="00E845BC" w:rsidRPr="005F72DE">
        <w:rPr>
          <w:rFonts w:ascii="Calibri" w:hAnsi="Calibri" w:cs="Calibri"/>
        </w:rPr>
        <w:t xml:space="preserve"> </w:t>
      </w:r>
      <w:bookmarkEnd w:id="0"/>
      <w:r w:rsidR="003E0C17">
        <w:rPr>
          <w:rFonts w:ascii="Calibri" w:hAnsi="Calibri" w:cs="Calibri"/>
        </w:rPr>
        <w:t>SEND</w:t>
      </w:r>
      <w:r w:rsidR="009D3ED7">
        <w:rPr>
          <w:rFonts w:ascii="Calibri" w:hAnsi="Calibri" w:cs="Calibri"/>
        </w:rPr>
        <w:t xml:space="preserve"> Policy</w:t>
      </w:r>
    </w:p>
    <w:p w14:paraId="4954EACD" w14:textId="0A80EFDF" w:rsidR="008B11D3" w:rsidRPr="008B11D3" w:rsidRDefault="008B11D3" w:rsidP="008B11D3">
      <w:pPr>
        <w:rPr>
          <w:lang w:val="en-US"/>
        </w:rPr>
      </w:pPr>
      <w:r w:rsidRPr="002B5410">
        <w:rPr>
          <w:lang w:val="en-US"/>
        </w:rPr>
        <w:t>This policy reflects the revised SEND code of practice 0-25 guidance (DfE 2015)</w:t>
      </w:r>
    </w:p>
    <w:p w14:paraId="57313902" w14:textId="6B7DA8EC" w:rsidR="006D3349" w:rsidRPr="00027FF1" w:rsidRDefault="00AF246E" w:rsidP="006D3349">
      <w:pPr>
        <w:rPr>
          <w:color w:val="156082" w:themeColor="accent1"/>
          <w:sz w:val="28"/>
          <w:szCs w:val="28"/>
        </w:rPr>
      </w:pPr>
      <w:r w:rsidRPr="00027FF1">
        <w:rPr>
          <w:color w:val="156082" w:themeColor="accent1"/>
          <w:sz w:val="28"/>
          <w:szCs w:val="28"/>
        </w:rPr>
        <w:t xml:space="preserve">Aim </w:t>
      </w:r>
      <w:r w:rsidR="00027FF1" w:rsidRPr="00027FF1">
        <w:rPr>
          <w:color w:val="156082" w:themeColor="accent1"/>
          <w:sz w:val="28"/>
          <w:szCs w:val="28"/>
        </w:rPr>
        <w:t>High, Succeed. Be happy.</w:t>
      </w:r>
    </w:p>
    <w:p w14:paraId="05E3DE45" w14:textId="477790F9" w:rsidR="006D3349" w:rsidRDefault="006D3349" w:rsidP="006D3349">
      <w:pPr>
        <w:rPr>
          <w:color w:val="156082" w:themeColor="accent1"/>
        </w:rPr>
      </w:pPr>
      <w:r w:rsidRPr="00D45F1C">
        <w:rPr>
          <w:color w:val="156082" w:themeColor="accent1"/>
        </w:rPr>
        <w:t>“</w:t>
      </w:r>
      <w:r w:rsidR="00787AA7" w:rsidRPr="00787AA7">
        <w:rPr>
          <w:color w:val="156082" w:themeColor="accent1"/>
        </w:rPr>
        <w:t>At West Meadows we create a caring, inclusive community where every child feels safe, proud, and has a true sense of belonging. Through strong foundations in learning and character, we nurture aspiration and resilience, empowering children to thrive, achieve their best, and grow into confident individuals ready for the future</w:t>
      </w:r>
      <w:r w:rsidR="00787AA7">
        <w:rPr>
          <w:color w:val="156082" w:themeColor="accent1"/>
        </w:rPr>
        <w:t>.</w:t>
      </w:r>
      <w:r w:rsidR="00D45F1C">
        <w:rPr>
          <w:color w:val="156082" w:themeColor="accent1"/>
        </w:rPr>
        <w:t>”</w:t>
      </w:r>
    </w:p>
    <w:p w14:paraId="7D7B9772" w14:textId="70BD27F5" w:rsidR="00F036C5" w:rsidRDefault="00787AA7" w:rsidP="002B5410">
      <w:pPr>
        <w:rPr>
          <w:color w:val="156082" w:themeColor="accent1"/>
        </w:rPr>
      </w:pPr>
      <w:r>
        <w:rPr>
          <w:color w:val="156082" w:themeColor="accent1"/>
        </w:rPr>
        <w:t>West Meadows Primary</w:t>
      </w:r>
      <w:r w:rsidR="00D45F1C">
        <w:rPr>
          <w:color w:val="156082" w:themeColor="accent1"/>
        </w:rPr>
        <w:t xml:space="preserve"> School Vision</w:t>
      </w:r>
    </w:p>
    <w:p w14:paraId="5D3AB39A" w14:textId="77777777" w:rsidR="00F036C5" w:rsidRPr="00F036C5" w:rsidRDefault="00F036C5" w:rsidP="002B5410">
      <w:pPr>
        <w:rPr>
          <w:color w:val="156082" w:themeColor="accent1"/>
        </w:rPr>
      </w:pPr>
    </w:p>
    <w:p w14:paraId="05F0D497" w14:textId="701F07C0" w:rsidR="00495343" w:rsidRDefault="00444E86" w:rsidP="002B5410">
      <w:pPr>
        <w:rPr>
          <w:lang w:val="en-US"/>
        </w:rPr>
      </w:pPr>
      <w:r w:rsidRPr="0069040C">
        <w:rPr>
          <w:b/>
          <w:bCs/>
          <w:lang w:val="en-US"/>
        </w:rPr>
        <w:t>“At the Heart of everything we do lies an unwavering commitment to inclusion where every lesson</w:t>
      </w:r>
      <w:r w:rsidR="0069040C" w:rsidRPr="0069040C">
        <w:rPr>
          <w:b/>
          <w:bCs/>
          <w:lang w:val="en-US"/>
        </w:rPr>
        <w:t>, every day creates opportunities to for all learners to succeed</w:t>
      </w:r>
      <w:r w:rsidR="0069040C">
        <w:rPr>
          <w:lang w:val="en-US"/>
        </w:rPr>
        <w:t xml:space="preserve">. We believe </w:t>
      </w:r>
      <w:r w:rsidR="00337D07" w:rsidRPr="00337D07">
        <w:rPr>
          <w:b/>
          <w:bCs/>
          <w:lang w:val="en-US"/>
        </w:rPr>
        <w:t>equity</w:t>
      </w:r>
      <w:r w:rsidR="00337D07">
        <w:rPr>
          <w:lang w:val="en-US"/>
        </w:rPr>
        <w:t xml:space="preserve"> means ensuring everyone gets what they need to </w:t>
      </w:r>
      <w:r w:rsidR="00337D07" w:rsidRPr="00337D07">
        <w:rPr>
          <w:b/>
          <w:bCs/>
          <w:lang w:val="en-US"/>
        </w:rPr>
        <w:t>thrive</w:t>
      </w:r>
      <w:r w:rsidR="00337D07">
        <w:rPr>
          <w:lang w:val="en-US"/>
        </w:rPr>
        <w:t xml:space="preserve">, with every member of our community serving as  a </w:t>
      </w:r>
      <w:r w:rsidR="00337D07" w:rsidRPr="00337D07">
        <w:rPr>
          <w:b/>
          <w:bCs/>
          <w:lang w:val="en-US"/>
        </w:rPr>
        <w:t>leader</w:t>
      </w:r>
      <w:r w:rsidR="00337D07">
        <w:rPr>
          <w:lang w:val="en-US"/>
        </w:rPr>
        <w:t xml:space="preserve"> in supporting SEND. Through co-productive partnerships</w:t>
      </w:r>
      <w:r w:rsidR="009B138D">
        <w:rPr>
          <w:lang w:val="en-US"/>
        </w:rPr>
        <w:t xml:space="preserve">, listening to the </w:t>
      </w:r>
      <w:r w:rsidR="009B138D" w:rsidRPr="00495343">
        <w:rPr>
          <w:b/>
          <w:bCs/>
          <w:lang w:val="en-US"/>
        </w:rPr>
        <w:t>voice</w:t>
      </w:r>
      <w:r w:rsidR="0045516F">
        <w:rPr>
          <w:lang w:val="en-US"/>
        </w:rPr>
        <w:t xml:space="preserve"> </w:t>
      </w:r>
      <w:r w:rsidR="009B138D">
        <w:rPr>
          <w:lang w:val="en-US"/>
        </w:rPr>
        <w:t xml:space="preserve">of all stakeholders, </w:t>
      </w:r>
      <w:r w:rsidR="00495343">
        <w:rPr>
          <w:lang w:val="en-US"/>
        </w:rPr>
        <w:t xml:space="preserve">and by maintaining </w:t>
      </w:r>
      <w:r w:rsidR="00495343" w:rsidRPr="00495343">
        <w:rPr>
          <w:b/>
          <w:bCs/>
          <w:lang w:val="en-US"/>
        </w:rPr>
        <w:t>high-quality provision</w:t>
      </w:r>
      <w:r w:rsidR="00495343">
        <w:rPr>
          <w:lang w:val="en-US"/>
        </w:rPr>
        <w:t xml:space="preserve"> across the </w:t>
      </w:r>
      <w:r w:rsidR="00495343" w:rsidRPr="00495343">
        <w:rPr>
          <w:b/>
          <w:bCs/>
          <w:lang w:val="en-US"/>
        </w:rPr>
        <w:t>intended</w:t>
      </w:r>
      <w:r w:rsidR="00495343">
        <w:rPr>
          <w:lang w:val="en-US"/>
        </w:rPr>
        <w:t xml:space="preserve"> curriculum, we </w:t>
      </w:r>
      <w:r w:rsidR="00495343" w:rsidRPr="00495343">
        <w:rPr>
          <w:b/>
          <w:bCs/>
          <w:lang w:val="en-US"/>
        </w:rPr>
        <w:t>empower</w:t>
      </w:r>
      <w:r w:rsidR="00495343">
        <w:rPr>
          <w:lang w:val="en-US"/>
        </w:rPr>
        <w:t xml:space="preserve"> all pupils to access their learning and make excellent </w:t>
      </w:r>
      <w:r w:rsidR="00495343" w:rsidRPr="00495343">
        <w:rPr>
          <w:b/>
          <w:bCs/>
          <w:lang w:val="en-US"/>
        </w:rPr>
        <w:t>progress</w:t>
      </w:r>
      <w:r w:rsidR="00495343">
        <w:rPr>
          <w:lang w:val="en-US"/>
        </w:rPr>
        <w:t xml:space="preserve"> in their unique educational journeys.”</w:t>
      </w:r>
    </w:p>
    <w:p w14:paraId="7684B7F0" w14:textId="482EFE5B" w:rsidR="00F036C5" w:rsidRDefault="00495343" w:rsidP="002B5410">
      <w:pPr>
        <w:rPr>
          <w:i/>
          <w:iCs/>
          <w:lang w:val="en-US"/>
        </w:rPr>
      </w:pPr>
      <w:r w:rsidRPr="00495343">
        <w:rPr>
          <w:i/>
          <w:iCs/>
          <w:lang w:val="en-US"/>
        </w:rPr>
        <w:t>HCAT</w:t>
      </w:r>
      <w:r>
        <w:rPr>
          <w:lang w:val="en-US"/>
        </w:rPr>
        <w:t xml:space="preserve"> </w:t>
      </w:r>
      <w:r w:rsidRPr="00495343">
        <w:rPr>
          <w:i/>
          <w:iCs/>
          <w:lang w:val="en-US"/>
        </w:rPr>
        <w:t>Vision for Inclusion (2025)</w:t>
      </w:r>
    </w:p>
    <w:p w14:paraId="442B9182" w14:textId="77777777" w:rsidR="00C64013" w:rsidRPr="00495343" w:rsidRDefault="00C64013" w:rsidP="002B5410">
      <w:pPr>
        <w:rPr>
          <w:i/>
          <w:iCs/>
          <w:lang w:val="en-US"/>
        </w:rPr>
      </w:pPr>
    </w:p>
    <w:p w14:paraId="1322E42C" w14:textId="5D62ECC3" w:rsidR="008B11D3" w:rsidRPr="00256EC5" w:rsidRDefault="00787AA7" w:rsidP="00256EC5">
      <w:pPr>
        <w:rPr>
          <w:lang w:val="en-US"/>
        </w:rPr>
      </w:pPr>
      <w:r>
        <w:rPr>
          <w:lang w:val="en-US"/>
        </w:rPr>
        <w:t>West Meadows Primary School</w:t>
      </w:r>
      <w:r w:rsidR="006E400F">
        <w:rPr>
          <w:lang w:val="en-US"/>
        </w:rPr>
        <w:t xml:space="preserve"> is</w:t>
      </w:r>
      <w:r w:rsidR="00256EC5" w:rsidRPr="00256EC5">
        <w:rPr>
          <w:lang w:val="en-US"/>
        </w:rPr>
        <w:t xml:space="preserve"> committed to ensuring that it values the abilities and achievements of </w:t>
      </w:r>
      <w:r w:rsidR="00256EC5" w:rsidRPr="00256EC5">
        <w:rPr>
          <w:i/>
          <w:lang w:val="en-US"/>
        </w:rPr>
        <w:t>all</w:t>
      </w:r>
      <w:r w:rsidR="00256EC5" w:rsidRPr="00256EC5">
        <w:rPr>
          <w:lang w:val="en-US"/>
        </w:rPr>
        <w:t xml:space="preserve"> children and adults who access it and is committed to providing, for </w:t>
      </w:r>
      <w:proofErr w:type="gramStart"/>
      <w:r w:rsidR="00256EC5" w:rsidRPr="00256EC5">
        <w:rPr>
          <w:lang w:val="en-US"/>
        </w:rPr>
        <w:t>each individual</w:t>
      </w:r>
      <w:proofErr w:type="gramEnd"/>
      <w:r w:rsidR="00256EC5" w:rsidRPr="00256EC5">
        <w:rPr>
          <w:lang w:val="en-US"/>
        </w:rPr>
        <w:t>, the best possible environment for development and learning which links to our whole school vision</w:t>
      </w:r>
      <w:r w:rsidR="00D45F1C">
        <w:rPr>
          <w:lang w:val="en-US"/>
        </w:rPr>
        <w:t xml:space="preserve"> above. </w:t>
      </w:r>
    </w:p>
    <w:p w14:paraId="1ACC208E" w14:textId="4EE4B2DC" w:rsidR="004108A2" w:rsidRDefault="008222D9" w:rsidP="00811CD5">
      <w:pPr>
        <w:pStyle w:val="Heading3"/>
        <w:rPr>
          <w:rFonts w:ascii="Calibri" w:hAnsi="Calibri" w:cs="Calibri"/>
        </w:rPr>
      </w:pPr>
      <w:r>
        <w:rPr>
          <w:rFonts w:ascii="Calibri" w:hAnsi="Calibri" w:cs="Calibri"/>
        </w:rPr>
        <w:t xml:space="preserve">SEND aims of the school </w:t>
      </w:r>
    </w:p>
    <w:p w14:paraId="2F2A602D" w14:textId="77777777" w:rsidR="00D15C7B" w:rsidRDefault="006761E2" w:rsidP="00970253">
      <w:pPr>
        <w:pStyle w:val="NormalWeb"/>
        <w:numPr>
          <w:ilvl w:val="0"/>
          <w:numId w:val="43"/>
        </w:numPr>
        <w:spacing w:before="0" w:beforeAutospacing="0"/>
        <w:rPr>
          <w:rFonts w:ascii="Calibri" w:hAnsi="Calibri" w:cs="Calibri"/>
        </w:rPr>
      </w:pPr>
      <w:r w:rsidRPr="0029656B">
        <w:rPr>
          <w:rFonts w:ascii="Calibri" w:hAnsi="Calibri" w:cs="Calibri"/>
        </w:rPr>
        <w:t>To ensure that all children, including those with special educational needs, have access to a broad, balanced, and inclusive curriculum alongside their peers.</w:t>
      </w:r>
    </w:p>
    <w:p w14:paraId="79A08BEF" w14:textId="77777777" w:rsidR="00D15C7B"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To provide tailored support that meets the individual needs and abilities of each child.</w:t>
      </w:r>
    </w:p>
    <w:p w14:paraId="1E891C11" w14:textId="77777777" w:rsidR="00D15C7B"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To identify and address the needs of children requiring SEND provision as early as possible.</w:t>
      </w:r>
    </w:p>
    <w:p w14:paraId="5955F264" w14:textId="77777777" w:rsidR="00D15C7B"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To ensure that children with SEND are able to participate fully in all school activities and experiences.</w:t>
      </w:r>
    </w:p>
    <w:p w14:paraId="00C3C365" w14:textId="77777777" w:rsidR="00D15C7B"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 xml:space="preserve"> To foster and maintain positive, collaborative relationships with parents and carers, ensuring they are actively involved and informed about their child’s learning, progress, and achievements.</w:t>
      </w:r>
    </w:p>
    <w:p w14:paraId="3B3B4AA2" w14:textId="77777777" w:rsidR="00D15C7B"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 xml:space="preserve"> To ensure that children with SEND are encouraged to participate in decisions about their future educational provision and learning where possible.</w:t>
      </w:r>
    </w:p>
    <w:p w14:paraId="23EEBFDC" w14:textId="77777777" w:rsidR="00F036C5" w:rsidRDefault="006761E2" w:rsidP="00970253">
      <w:pPr>
        <w:pStyle w:val="NormalWeb"/>
        <w:numPr>
          <w:ilvl w:val="0"/>
          <w:numId w:val="43"/>
        </w:numPr>
        <w:spacing w:before="0" w:beforeAutospacing="0"/>
        <w:rPr>
          <w:rFonts w:ascii="Calibri" w:hAnsi="Calibri" w:cs="Calibri"/>
        </w:rPr>
      </w:pPr>
      <w:r w:rsidRPr="00D15C7B">
        <w:rPr>
          <w:rFonts w:ascii="Calibri" w:hAnsi="Calibri" w:cs="Calibri"/>
        </w:rPr>
        <w:t xml:space="preserve"> To promote the full potential of all children, ensuring that every student can thrive and succeed.</w:t>
      </w:r>
    </w:p>
    <w:p w14:paraId="32650378" w14:textId="77777777" w:rsidR="00F036C5" w:rsidRDefault="006761E2" w:rsidP="00970253">
      <w:pPr>
        <w:pStyle w:val="NormalWeb"/>
        <w:numPr>
          <w:ilvl w:val="0"/>
          <w:numId w:val="43"/>
        </w:numPr>
        <w:spacing w:before="0" w:beforeAutospacing="0"/>
        <w:rPr>
          <w:rFonts w:ascii="Calibri" w:hAnsi="Calibri" w:cs="Calibri"/>
        </w:rPr>
      </w:pPr>
      <w:r w:rsidRPr="00F036C5">
        <w:rPr>
          <w:rFonts w:ascii="Calibri" w:hAnsi="Calibri" w:cs="Calibri"/>
        </w:rPr>
        <w:t xml:space="preserve"> To provide a truly inclusive learning environment that spans all areas of the curriculum.</w:t>
      </w:r>
    </w:p>
    <w:p w14:paraId="7EF9FB9F" w14:textId="6EAA9164" w:rsidR="00F036C5" w:rsidRPr="008B11D3" w:rsidRDefault="006761E2" w:rsidP="008B11D3">
      <w:pPr>
        <w:pStyle w:val="NormalWeb"/>
        <w:numPr>
          <w:ilvl w:val="0"/>
          <w:numId w:val="43"/>
        </w:numPr>
        <w:spacing w:before="0" w:beforeAutospacing="0"/>
        <w:rPr>
          <w:rFonts w:ascii="Calibri" w:hAnsi="Calibri" w:cs="Calibri"/>
        </w:rPr>
      </w:pPr>
      <w:r w:rsidRPr="00F036C5">
        <w:rPr>
          <w:rFonts w:ascii="Calibri" w:hAnsi="Calibri" w:cs="Calibri"/>
        </w:rPr>
        <w:t xml:space="preserve"> To recognise that meeting the needs of SEND pupils is a collective responsibility, involving all staff, pupils, and the wider school community in creating an inclusive and supportive learning environment</w:t>
      </w:r>
    </w:p>
    <w:p w14:paraId="5652DBEF" w14:textId="71793F91" w:rsidR="008339B6" w:rsidRDefault="008339B6" w:rsidP="00811CD5">
      <w:pPr>
        <w:pStyle w:val="Heading3"/>
        <w:rPr>
          <w:rFonts w:ascii="Calibri" w:hAnsi="Calibri" w:cs="Calibri"/>
        </w:rPr>
      </w:pPr>
      <w:r>
        <w:rPr>
          <w:rFonts w:ascii="Calibri" w:hAnsi="Calibri" w:cs="Calibri"/>
        </w:rPr>
        <w:t>Inclusion Team</w:t>
      </w:r>
    </w:p>
    <w:p w14:paraId="236C7357" w14:textId="3DDAB84F" w:rsidR="008339B6" w:rsidRDefault="008339B6" w:rsidP="00997444">
      <w:pPr>
        <w:spacing w:after="0"/>
      </w:pPr>
      <w:r>
        <w:t>SEN</w:t>
      </w:r>
      <w:r w:rsidR="003B771B">
        <w:t>D</w:t>
      </w:r>
      <w:r>
        <w:t xml:space="preserve">CO </w:t>
      </w:r>
      <w:r w:rsidR="00787AA7">
        <w:t>- Kate Jobling</w:t>
      </w:r>
      <w:r w:rsidR="00997444" w:rsidRPr="00997444">
        <w:t xml:space="preserve"> </w:t>
      </w:r>
    </w:p>
    <w:p w14:paraId="33A13180" w14:textId="1711E641" w:rsidR="00530B20" w:rsidRDefault="00530B20" w:rsidP="00997444">
      <w:pPr>
        <w:spacing w:after="0"/>
      </w:pPr>
      <w:r>
        <w:t>HEADTEACH</w:t>
      </w:r>
      <w:r w:rsidR="005F22F4">
        <w:t xml:space="preserve">ER – </w:t>
      </w:r>
      <w:r w:rsidR="00787AA7">
        <w:t>Hanna Marsh</w:t>
      </w:r>
    </w:p>
    <w:p w14:paraId="5495D94A" w14:textId="68469F41" w:rsidR="00997444" w:rsidRDefault="008339B6" w:rsidP="00997444">
      <w:pPr>
        <w:spacing w:after="0"/>
      </w:pPr>
      <w:r>
        <w:t xml:space="preserve">Parent Support </w:t>
      </w:r>
      <w:proofErr w:type="gramStart"/>
      <w:r>
        <w:t>Advisor  -</w:t>
      </w:r>
      <w:proofErr w:type="gramEnd"/>
      <w:r>
        <w:t xml:space="preserve"> </w:t>
      </w:r>
      <w:r w:rsidR="00787AA7">
        <w:t xml:space="preserve">Claire Maree </w:t>
      </w:r>
      <w:r>
        <w:t xml:space="preserve"> </w:t>
      </w:r>
      <w:r w:rsidR="00997444" w:rsidRPr="00997444">
        <w:br/>
      </w:r>
    </w:p>
    <w:p w14:paraId="315A040A" w14:textId="7B586A2C" w:rsidR="005C73B4" w:rsidRDefault="007C2389" w:rsidP="003C4CC3">
      <w:pPr>
        <w:pStyle w:val="Heading3"/>
        <w:rPr>
          <w:rFonts w:ascii="Calibri" w:hAnsi="Calibri" w:cs="Calibri"/>
        </w:rPr>
      </w:pPr>
      <w:r>
        <w:rPr>
          <w:rFonts w:ascii="Calibri" w:hAnsi="Calibri" w:cs="Calibri"/>
        </w:rPr>
        <w:lastRenderedPageBreak/>
        <w:t>The role of the SENCO</w:t>
      </w:r>
    </w:p>
    <w:p w14:paraId="52369BAD" w14:textId="09EE25CE" w:rsidR="00B21662" w:rsidRPr="00B21662" w:rsidRDefault="00B21662" w:rsidP="00B21662">
      <w:r w:rsidRPr="00B21662">
        <w:t xml:space="preserve">The key responsibilities of the SENCO may include: </w:t>
      </w:r>
    </w:p>
    <w:p w14:paraId="13FF0D86" w14:textId="77777777" w:rsidR="00B21662" w:rsidRPr="00B21662" w:rsidRDefault="00B21662" w:rsidP="00B21662">
      <w:pPr>
        <w:pStyle w:val="ListParagraph"/>
        <w:numPr>
          <w:ilvl w:val="0"/>
          <w:numId w:val="24"/>
        </w:numPr>
      </w:pPr>
      <w:r w:rsidRPr="00B21662">
        <w:t xml:space="preserve">overseeing the day-to-day operation of the school’s SEND policy </w:t>
      </w:r>
    </w:p>
    <w:p w14:paraId="3AB680B5" w14:textId="77777777" w:rsidR="00B21662" w:rsidRPr="00B21662" w:rsidRDefault="00B21662" w:rsidP="00B21662">
      <w:pPr>
        <w:pStyle w:val="ListParagraph"/>
        <w:numPr>
          <w:ilvl w:val="0"/>
          <w:numId w:val="24"/>
        </w:numPr>
      </w:pPr>
      <w:r w:rsidRPr="00B21662">
        <w:t>co-ordinating provision for children with SEND</w:t>
      </w:r>
    </w:p>
    <w:p w14:paraId="06746DFC" w14:textId="77777777" w:rsidR="00B21662" w:rsidRPr="00B21662" w:rsidRDefault="00B21662" w:rsidP="00B21662">
      <w:pPr>
        <w:pStyle w:val="ListParagraph"/>
        <w:numPr>
          <w:ilvl w:val="0"/>
          <w:numId w:val="24"/>
        </w:numPr>
      </w:pPr>
      <w:r w:rsidRPr="00B21662">
        <w:t xml:space="preserve">with the relevant Designated Teacher where a looked after pupil has SEND </w:t>
      </w:r>
    </w:p>
    <w:p w14:paraId="3BAC01F0" w14:textId="77777777" w:rsidR="00B21662" w:rsidRPr="00B21662" w:rsidRDefault="00B21662" w:rsidP="00B21662">
      <w:pPr>
        <w:pStyle w:val="ListParagraph"/>
        <w:numPr>
          <w:ilvl w:val="0"/>
          <w:numId w:val="24"/>
        </w:numPr>
      </w:pPr>
      <w:r w:rsidRPr="00B21662">
        <w:t xml:space="preserve">advising on the graduated approach to providing SEND support </w:t>
      </w:r>
    </w:p>
    <w:p w14:paraId="50D3202A" w14:textId="77777777" w:rsidR="00B21662" w:rsidRPr="00B21662" w:rsidRDefault="00B21662" w:rsidP="00B21662">
      <w:pPr>
        <w:pStyle w:val="ListParagraph"/>
        <w:numPr>
          <w:ilvl w:val="0"/>
          <w:numId w:val="24"/>
        </w:numPr>
      </w:pPr>
      <w:r w:rsidRPr="00B21662">
        <w:t xml:space="preserve">advising on the deployment of the school’s delegated budget and other resources to meet pupils’ needs effectively </w:t>
      </w:r>
    </w:p>
    <w:p w14:paraId="4E85CC24" w14:textId="77777777" w:rsidR="00B21662" w:rsidRPr="00B21662" w:rsidRDefault="00B21662" w:rsidP="00B21662">
      <w:pPr>
        <w:pStyle w:val="ListParagraph"/>
        <w:numPr>
          <w:ilvl w:val="0"/>
          <w:numId w:val="24"/>
        </w:numPr>
      </w:pPr>
      <w:r w:rsidRPr="00B21662">
        <w:t>liaising with parents/carers of pupils with SEND</w:t>
      </w:r>
    </w:p>
    <w:p w14:paraId="7DF55598" w14:textId="77777777" w:rsidR="00B21662" w:rsidRPr="00B21662" w:rsidRDefault="00B21662" w:rsidP="00B21662">
      <w:pPr>
        <w:pStyle w:val="ListParagraph"/>
        <w:numPr>
          <w:ilvl w:val="0"/>
          <w:numId w:val="24"/>
        </w:numPr>
      </w:pPr>
      <w:r w:rsidRPr="00B21662">
        <w:t xml:space="preserve">liaising with early years providers, other schools, Educational Psychologists, health and social care professionals, and independent or voluntary bodies </w:t>
      </w:r>
    </w:p>
    <w:p w14:paraId="47E1A43A" w14:textId="77777777" w:rsidR="00B21662" w:rsidRPr="00B21662" w:rsidRDefault="00B21662" w:rsidP="00B21662">
      <w:pPr>
        <w:pStyle w:val="ListParagraph"/>
        <w:numPr>
          <w:ilvl w:val="0"/>
          <w:numId w:val="24"/>
        </w:numPr>
      </w:pPr>
      <w:r w:rsidRPr="00B21662">
        <w:t xml:space="preserve">being a key point of contact with external agencies, especially the local authority and its support services </w:t>
      </w:r>
    </w:p>
    <w:p w14:paraId="36661039" w14:textId="77777777" w:rsidR="00B21662" w:rsidRPr="00B21662" w:rsidRDefault="00B21662" w:rsidP="00B21662">
      <w:pPr>
        <w:pStyle w:val="ListParagraph"/>
        <w:numPr>
          <w:ilvl w:val="0"/>
          <w:numId w:val="24"/>
        </w:numPr>
      </w:pPr>
      <w:r w:rsidRPr="00B21662">
        <w:t xml:space="preserve">liaising with potential next providers of education to ensure a pupil and their parents are informed about options and a smooth transition is planned </w:t>
      </w:r>
    </w:p>
    <w:p w14:paraId="04893BAB" w14:textId="77777777" w:rsidR="00B21662" w:rsidRPr="00B21662" w:rsidRDefault="00B21662" w:rsidP="00B21662">
      <w:pPr>
        <w:pStyle w:val="ListParagraph"/>
        <w:numPr>
          <w:ilvl w:val="0"/>
          <w:numId w:val="24"/>
        </w:numPr>
      </w:pPr>
      <w:r w:rsidRPr="00B21662">
        <w:t xml:space="preserve">working with the Headteacher and school Governors to ensure that the school meets its responsibilities under the Equality Act (2010) with regard to reasonable adjustments and access arrangements </w:t>
      </w:r>
    </w:p>
    <w:p w14:paraId="1FC2C43F" w14:textId="77777777" w:rsidR="00B21662" w:rsidRPr="00B21662" w:rsidRDefault="00B21662" w:rsidP="00B21662">
      <w:pPr>
        <w:pStyle w:val="ListParagraph"/>
        <w:numPr>
          <w:ilvl w:val="0"/>
          <w:numId w:val="24"/>
        </w:numPr>
      </w:pPr>
      <w:r w:rsidRPr="00B21662">
        <w:t>ensuring that the school keeps the records of all pupils with SEND up to date</w:t>
      </w:r>
    </w:p>
    <w:p w14:paraId="0DEF7669" w14:textId="61754999" w:rsidR="00B21662" w:rsidRDefault="00B21662" w:rsidP="00B21662">
      <w:pPr>
        <w:pStyle w:val="ListParagraph"/>
        <w:numPr>
          <w:ilvl w:val="0"/>
          <w:numId w:val="24"/>
        </w:numPr>
      </w:pPr>
      <w:r w:rsidRPr="00B21662">
        <w:t>working with the school leadership team provide relevant CPD for all staff</w:t>
      </w:r>
    </w:p>
    <w:p w14:paraId="7C646ACF" w14:textId="77777777" w:rsidR="00BB64D9" w:rsidRDefault="00BB64D9" w:rsidP="00BB64D9">
      <w:pPr>
        <w:pStyle w:val="ListParagraph"/>
        <w:ind w:left="1080"/>
      </w:pPr>
    </w:p>
    <w:p w14:paraId="26B01CB3" w14:textId="513896C5" w:rsidR="00C11103" w:rsidRDefault="00EC641E" w:rsidP="00C11103">
      <w:pPr>
        <w:pStyle w:val="Heading3"/>
        <w:rPr>
          <w:rFonts w:ascii="Calibri" w:hAnsi="Calibri" w:cs="Calibri"/>
        </w:rPr>
      </w:pPr>
      <w:r>
        <w:rPr>
          <w:rFonts w:ascii="Calibri" w:hAnsi="Calibri" w:cs="Calibri"/>
        </w:rPr>
        <w:t>The role of the pastoral team in SEND</w:t>
      </w:r>
    </w:p>
    <w:p w14:paraId="7BB6DED3" w14:textId="77777777" w:rsidR="00776EAC" w:rsidRPr="00776EAC" w:rsidRDefault="00776EAC" w:rsidP="00776EAC">
      <w:pPr>
        <w:pStyle w:val="ListParagraph"/>
        <w:numPr>
          <w:ilvl w:val="0"/>
          <w:numId w:val="28"/>
        </w:numPr>
        <w:rPr>
          <w:lang w:val="en-US"/>
        </w:rPr>
      </w:pPr>
      <w:r w:rsidRPr="00776EAC">
        <w:rPr>
          <w:lang w:val="en-US"/>
        </w:rPr>
        <w:t>To support the development of provision for children with social, emotional and mental health needs.</w:t>
      </w:r>
    </w:p>
    <w:p w14:paraId="318F4B26" w14:textId="1B93E080" w:rsidR="00776EAC" w:rsidRPr="00776EAC" w:rsidRDefault="00776EAC" w:rsidP="00776EAC">
      <w:pPr>
        <w:pStyle w:val="ListParagraph"/>
        <w:numPr>
          <w:ilvl w:val="0"/>
          <w:numId w:val="28"/>
        </w:numPr>
        <w:rPr>
          <w:lang w:val="en-US"/>
        </w:rPr>
      </w:pPr>
      <w:r w:rsidRPr="187A5A41">
        <w:rPr>
          <w:lang w:val="en-US"/>
        </w:rPr>
        <w:t xml:space="preserve">To ensure the safety and wellbeing of learners at </w:t>
      </w:r>
      <w:r w:rsidR="00BE6B2B">
        <w:rPr>
          <w:lang w:val="en-US"/>
        </w:rPr>
        <w:t>West Meadows Primary School.</w:t>
      </w:r>
    </w:p>
    <w:p w14:paraId="6142CC71" w14:textId="77777777" w:rsidR="00776EAC" w:rsidRDefault="00776EAC" w:rsidP="00776EAC">
      <w:pPr>
        <w:pStyle w:val="ListParagraph"/>
        <w:numPr>
          <w:ilvl w:val="0"/>
          <w:numId w:val="28"/>
        </w:numPr>
        <w:rPr>
          <w:lang w:val="en-US"/>
        </w:rPr>
      </w:pPr>
      <w:r w:rsidRPr="00776EAC">
        <w:rPr>
          <w:lang w:val="en-US"/>
        </w:rPr>
        <w:t xml:space="preserve">To work collaboratively with families and wider professionals. </w:t>
      </w:r>
    </w:p>
    <w:p w14:paraId="69B1B28C" w14:textId="77777777" w:rsidR="00BB64D9" w:rsidRDefault="00BB64D9" w:rsidP="00BB64D9">
      <w:pPr>
        <w:pStyle w:val="ListParagraph"/>
        <w:ind w:left="659"/>
        <w:rPr>
          <w:lang w:val="en-US"/>
        </w:rPr>
      </w:pPr>
    </w:p>
    <w:p w14:paraId="69FCF6D8" w14:textId="71658D38" w:rsidR="00DB6197" w:rsidRDefault="00DB6197" w:rsidP="00DB6197">
      <w:pPr>
        <w:pStyle w:val="Heading3"/>
        <w:rPr>
          <w:rFonts w:ascii="Calibri" w:hAnsi="Calibri" w:cs="Calibri"/>
        </w:rPr>
      </w:pPr>
      <w:r w:rsidRPr="0965BDF8">
        <w:rPr>
          <w:rFonts w:ascii="Calibri" w:hAnsi="Calibri" w:cs="Calibri"/>
        </w:rPr>
        <w:t xml:space="preserve">The role of the </w:t>
      </w:r>
      <w:r w:rsidR="4DF16ECC" w:rsidRPr="0965BDF8">
        <w:rPr>
          <w:rFonts w:ascii="Calibri" w:hAnsi="Calibri" w:cs="Calibri"/>
        </w:rPr>
        <w:t xml:space="preserve">Local Committee </w:t>
      </w:r>
      <w:r w:rsidR="000D5B02">
        <w:rPr>
          <w:rFonts w:ascii="Calibri" w:hAnsi="Calibri" w:cs="Calibri"/>
        </w:rPr>
        <w:t xml:space="preserve">and </w:t>
      </w:r>
      <w:r w:rsidR="000D5B02" w:rsidRPr="00BE6B2B">
        <w:rPr>
          <w:rFonts w:ascii="Calibri" w:hAnsi="Calibri" w:cs="Calibri"/>
          <w:highlight w:val="yellow"/>
        </w:rPr>
        <w:t>SEND Governor</w:t>
      </w:r>
    </w:p>
    <w:p w14:paraId="36B04851" w14:textId="30E7EB92" w:rsidR="008E0CCB" w:rsidRPr="008E0CCB" w:rsidRDefault="008E0CCB" w:rsidP="008E0CCB">
      <w:pPr>
        <w:rPr>
          <w:lang w:val="en-US"/>
        </w:rPr>
      </w:pPr>
      <w:r w:rsidRPr="0965BDF8">
        <w:rPr>
          <w:lang w:val="en-US"/>
        </w:rPr>
        <w:t xml:space="preserve">The </w:t>
      </w:r>
      <w:r w:rsidR="43B38662" w:rsidRPr="0965BDF8">
        <w:rPr>
          <w:lang w:val="en-US"/>
        </w:rPr>
        <w:t>Local Committee</w:t>
      </w:r>
      <w:r w:rsidRPr="0965BDF8">
        <w:rPr>
          <w:lang w:val="en-US"/>
        </w:rPr>
        <w:t>’s responsibilities to pupils with SEND include:</w:t>
      </w:r>
    </w:p>
    <w:p w14:paraId="742A2BD1" w14:textId="7B0A36F7" w:rsidR="008E0CCB" w:rsidRPr="008E0CCB" w:rsidRDefault="008E0CCB" w:rsidP="008E0CCB">
      <w:pPr>
        <w:pStyle w:val="ListParagraph"/>
        <w:numPr>
          <w:ilvl w:val="0"/>
          <w:numId w:val="29"/>
        </w:numPr>
        <w:rPr>
          <w:lang w:val="en-US"/>
        </w:rPr>
      </w:pPr>
      <w:r w:rsidRPr="008E0CCB">
        <w:rPr>
          <w:lang w:val="en-US"/>
        </w:rPr>
        <w:t>Ensuring that provision of a high standard is made for SEND children.</w:t>
      </w:r>
    </w:p>
    <w:p w14:paraId="10DFD5EF" w14:textId="54A7A895" w:rsidR="008E0CCB" w:rsidRPr="008E0CCB" w:rsidRDefault="008E0CCB" w:rsidP="008E0CCB">
      <w:pPr>
        <w:pStyle w:val="ListParagraph"/>
        <w:numPr>
          <w:ilvl w:val="0"/>
          <w:numId w:val="29"/>
        </w:numPr>
        <w:rPr>
          <w:lang w:val="en-US"/>
        </w:rPr>
      </w:pPr>
      <w:r w:rsidRPr="008E0CCB">
        <w:rPr>
          <w:lang w:val="en-US"/>
        </w:rPr>
        <w:t xml:space="preserve">Ensuring that SEN children are fully involved in school activities. </w:t>
      </w:r>
    </w:p>
    <w:p w14:paraId="761EDF9A" w14:textId="4AA30020" w:rsidR="008E0CCB" w:rsidRDefault="008E0CCB" w:rsidP="008E0CCB">
      <w:pPr>
        <w:pStyle w:val="ListParagraph"/>
        <w:numPr>
          <w:ilvl w:val="0"/>
          <w:numId w:val="29"/>
        </w:numPr>
        <w:rPr>
          <w:lang w:val="en-US"/>
        </w:rPr>
      </w:pPr>
      <w:r w:rsidRPr="008E0CCB">
        <w:rPr>
          <w:lang w:val="en-US"/>
        </w:rPr>
        <w:t xml:space="preserve">Being fully involved in agreeing the SEND policy. </w:t>
      </w:r>
    </w:p>
    <w:p w14:paraId="1E1AFF0C" w14:textId="77777777" w:rsidR="00BB64D9" w:rsidRDefault="00BB64D9" w:rsidP="00BB64D9">
      <w:pPr>
        <w:pStyle w:val="ListParagraph"/>
        <w:ind w:left="659"/>
        <w:rPr>
          <w:lang w:val="en-US"/>
        </w:rPr>
      </w:pPr>
    </w:p>
    <w:p w14:paraId="04B93D72" w14:textId="0BE0A028" w:rsidR="00F92BDE" w:rsidRDefault="00F92BDE" w:rsidP="00F92BDE">
      <w:pPr>
        <w:pStyle w:val="Heading3"/>
        <w:rPr>
          <w:rFonts w:ascii="Calibri" w:hAnsi="Calibri" w:cs="Calibri"/>
        </w:rPr>
      </w:pPr>
      <w:r>
        <w:rPr>
          <w:rFonts w:ascii="Calibri" w:hAnsi="Calibri" w:cs="Calibri"/>
        </w:rPr>
        <w:t xml:space="preserve">The role of the </w:t>
      </w:r>
      <w:r w:rsidR="00657926">
        <w:rPr>
          <w:rFonts w:ascii="Calibri" w:hAnsi="Calibri" w:cs="Calibri"/>
        </w:rPr>
        <w:t>H</w:t>
      </w:r>
      <w:r w:rsidR="00D33A51">
        <w:rPr>
          <w:rFonts w:ascii="Calibri" w:hAnsi="Calibri" w:cs="Calibri"/>
        </w:rPr>
        <w:t>eadteacher</w:t>
      </w:r>
    </w:p>
    <w:p w14:paraId="41F0B5ED" w14:textId="77777777" w:rsidR="00CB2FEB" w:rsidRPr="00CB2FEB" w:rsidRDefault="00CB2FEB" w:rsidP="00CB2FEB">
      <w:pPr>
        <w:rPr>
          <w:lang w:val="en-US"/>
        </w:rPr>
      </w:pPr>
      <w:r w:rsidRPr="00CB2FEB">
        <w:rPr>
          <w:lang w:val="en-US"/>
        </w:rPr>
        <w:t>The Headteacher’s responsibilities include:</w:t>
      </w:r>
    </w:p>
    <w:p w14:paraId="4A8015B8" w14:textId="77777777" w:rsidR="00CB2FEB" w:rsidRPr="00CB2FEB" w:rsidRDefault="00CB2FEB" w:rsidP="00CB2FEB">
      <w:pPr>
        <w:pStyle w:val="ListParagraph"/>
        <w:numPr>
          <w:ilvl w:val="0"/>
          <w:numId w:val="30"/>
        </w:numPr>
        <w:rPr>
          <w:lang w:val="en-US"/>
        </w:rPr>
      </w:pPr>
      <w:r w:rsidRPr="00CB2FEB">
        <w:rPr>
          <w:lang w:val="en-US"/>
        </w:rPr>
        <w:t>The day-to-day management of all aspects of the school including the SEND provision</w:t>
      </w:r>
    </w:p>
    <w:p w14:paraId="2ECE1EC5" w14:textId="77777777" w:rsidR="00CB2FEB" w:rsidRPr="00CB2FEB" w:rsidRDefault="00CB2FEB" w:rsidP="00CB2FEB">
      <w:pPr>
        <w:pStyle w:val="ListParagraph"/>
        <w:numPr>
          <w:ilvl w:val="0"/>
          <w:numId w:val="30"/>
        </w:numPr>
        <w:rPr>
          <w:lang w:val="en-US"/>
        </w:rPr>
      </w:pPr>
      <w:r w:rsidRPr="00CB2FEB">
        <w:rPr>
          <w:lang w:val="en-US"/>
        </w:rPr>
        <w:t>Keeping the Governing Body well informed about SEND within the school</w:t>
      </w:r>
    </w:p>
    <w:p w14:paraId="347F26C3" w14:textId="77777777" w:rsidR="00CB2FEB" w:rsidRPr="00CB2FEB" w:rsidRDefault="00CB2FEB" w:rsidP="00CB2FEB">
      <w:pPr>
        <w:pStyle w:val="ListParagraph"/>
        <w:numPr>
          <w:ilvl w:val="0"/>
          <w:numId w:val="30"/>
        </w:numPr>
        <w:rPr>
          <w:lang w:val="en-US"/>
        </w:rPr>
      </w:pPr>
      <w:r w:rsidRPr="00CB2FEB">
        <w:rPr>
          <w:lang w:val="en-US"/>
        </w:rPr>
        <w:t>Working closely with the SENDCO/SEND team</w:t>
      </w:r>
    </w:p>
    <w:p w14:paraId="3C36C51B" w14:textId="25845F7E" w:rsidR="0056355F" w:rsidRDefault="00CB2FEB" w:rsidP="00D544FD">
      <w:pPr>
        <w:pStyle w:val="ListParagraph"/>
        <w:numPr>
          <w:ilvl w:val="0"/>
          <w:numId w:val="30"/>
        </w:numPr>
        <w:rPr>
          <w:lang w:val="en-US"/>
        </w:rPr>
      </w:pPr>
      <w:r w:rsidRPr="00CB2FEB">
        <w:rPr>
          <w:lang w:val="en-US"/>
        </w:rPr>
        <w:t>Ensuring that the school has clear and flexible strategies for working with parents, and that these strategies encourage involvement in their child’s education</w:t>
      </w:r>
    </w:p>
    <w:p w14:paraId="3A2BADF8" w14:textId="77777777" w:rsidR="00BD06DB" w:rsidRPr="00BD06DB" w:rsidRDefault="00BD06DB" w:rsidP="00BD06DB">
      <w:pPr>
        <w:pStyle w:val="ListParagraph"/>
        <w:ind w:left="659"/>
        <w:rPr>
          <w:lang w:val="en-US"/>
        </w:rPr>
      </w:pPr>
    </w:p>
    <w:p w14:paraId="4E48143E" w14:textId="77777777" w:rsidR="00BD06DB" w:rsidRDefault="00BD06DB" w:rsidP="00BD06DB">
      <w:pPr>
        <w:pStyle w:val="Heading3"/>
        <w:rPr>
          <w:rFonts w:ascii="Calibri" w:hAnsi="Calibri" w:cs="Calibri"/>
        </w:rPr>
      </w:pPr>
      <w:r>
        <w:rPr>
          <w:rFonts w:ascii="Calibri" w:hAnsi="Calibri" w:cs="Calibri"/>
        </w:rPr>
        <w:t>The role of the Director of SEND</w:t>
      </w:r>
    </w:p>
    <w:p w14:paraId="3E3D5F4C" w14:textId="77777777" w:rsidR="00BD06DB" w:rsidRDefault="00BD06DB" w:rsidP="00BD06DB">
      <w:pPr>
        <w:rPr>
          <w:lang w:val="en-US"/>
        </w:rPr>
      </w:pPr>
      <w:r>
        <w:rPr>
          <w:lang w:val="en-US"/>
        </w:rPr>
        <w:t>The Director of SEND’s responsibilities include:</w:t>
      </w:r>
    </w:p>
    <w:p w14:paraId="537DB91B" w14:textId="77777777" w:rsidR="00BD06DB" w:rsidRDefault="00BD06DB" w:rsidP="00BD06DB">
      <w:pPr>
        <w:pStyle w:val="ListParagraph"/>
        <w:numPr>
          <w:ilvl w:val="0"/>
          <w:numId w:val="44"/>
        </w:numPr>
        <w:spacing w:line="276" w:lineRule="auto"/>
        <w:rPr>
          <w:lang w:val="en-US"/>
        </w:rPr>
      </w:pPr>
      <w:r>
        <w:rPr>
          <w:lang w:val="en-US"/>
        </w:rPr>
        <w:lastRenderedPageBreak/>
        <w:t>Support the implementation of HCAT systems and structures for SEND</w:t>
      </w:r>
    </w:p>
    <w:p w14:paraId="19331A20" w14:textId="7F03B17B" w:rsidR="00BD06DB" w:rsidRDefault="00BD06DB" w:rsidP="00BD06DB">
      <w:pPr>
        <w:pStyle w:val="ListParagraph"/>
        <w:numPr>
          <w:ilvl w:val="0"/>
          <w:numId w:val="44"/>
        </w:numPr>
        <w:spacing w:line="276" w:lineRule="auto"/>
        <w:rPr>
          <w:lang w:val="en-US"/>
        </w:rPr>
      </w:pPr>
      <w:r>
        <w:rPr>
          <w:lang w:val="en-US"/>
        </w:rPr>
        <w:t xml:space="preserve">Working closely with the SENDCO/Headteacher/SEND team in delivering effective provision that </w:t>
      </w:r>
      <w:r w:rsidR="004556B4">
        <w:rPr>
          <w:lang w:val="en-US"/>
        </w:rPr>
        <w:t>meets</w:t>
      </w:r>
      <w:r>
        <w:rPr>
          <w:lang w:val="en-US"/>
        </w:rPr>
        <w:t xml:space="preserve"> pupils’ needs</w:t>
      </w:r>
    </w:p>
    <w:p w14:paraId="587E04E1" w14:textId="77777777" w:rsidR="00BD06DB" w:rsidRDefault="00BD06DB" w:rsidP="00BD06DB">
      <w:pPr>
        <w:pStyle w:val="ListParagraph"/>
        <w:numPr>
          <w:ilvl w:val="0"/>
          <w:numId w:val="44"/>
        </w:numPr>
        <w:spacing w:line="276" w:lineRule="auto"/>
        <w:rPr>
          <w:lang w:val="en-US"/>
        </w:rPr>
      </w:pPr>
      <w:r>
        <w:rPr>
          <w:lang w:val="en-US"/>
        </w:rPr>
        <w:t>Provide support for SENCO/SEND team</w:t>
      </w:r>
    </w:p>
    <w:p w14:paraId="758E21F9" w14:textId="77777777" w:rsidR="00BD06DB" w:rsidRDefault="00BD06DB" w:rsidP="00BD06DB">
      <w:pPr>
        <w:pStyle w:val="ListParagraph"/>
        <w:numPr>
          <w:ilvl w:val="0"/>
          <w:numId w:val="44"/>
        </w:numPr>
        <w:spacing w:line="276" w:lineRule="auto"/>
        <w:rPr>
          <w:lang w:val="en-US"/>
        </w:rPr>
      </w:pPr>
      <w:r>
        <w:rPr>
          <w:lang w:val="en-US"/>
        </w:rPr>
        <w:t xml:space="preserve">Support the leadership and growth of SEND </w:t>
      </w:r>
    </w:p>
    <w:p w14:paraId="68BA3F6C" w14:textId="77777777" w:rsidR="00BD06DB" w:rsidRDefault="00BD06DB" w:rsidP="00BD06DB">
      <w:pPr>
        <w:pStyle w:val="ListParagraph"/>
        <w:numPr>
          <w:ilvl w:val="0"/>
          <w:numId w:val="44"/>
        </w:numPr>
        <w:spacing w:line="276" w:lineRule="auto"/>
        <w:rPr>
          <w:lang w:val="en-US"/>
        </w:rPr>
      </w:pPr>
      <w:r>
        <w:rPr>
          <w:lang w:val="en-US"/>
        </w:rPr>
        <w:t xml:space="preserve">Provide collaborative working opportunities to support the leadership and development of SEND provision across HCAT schools so that pupils achieve best possible outcomes. </w:t>
      </w:r>
    </w:p>
    <w:p w14:paraId="50507256" w14:textId="77777777" w:rsidR="0056355F" w:rsidRDefault="0056355F" w:rsidP="00D544FD">
      <w:pPr>
        <w:rPr>
          <w:rFonts w:eastAsiaTheme="majorEastAsia"/>
          <w:color w:val="0F4761" w:themeColor="accent1" w:themeShade="BF"/>
          <w:sz w:val="28"/>
          <w:szCs w:val="28"/>
        </w:rPr>
      </w:pPr>
    </w:p>
    <w:p w14:paraId="3A8CFE8B" w14:textId="77777777" w:rsidR="00D544FD" w:rsidRPr="00D544FD" w:rsidRDefault="00D544FD" w:rsidP="00D544FD">
      <w:pPr>
        <w:rPr>
          <w:rFonts w:eastAsiaTheme="majorEastAsia"/>
          <w:color w:val="0F4761" w:themeColor="accent1" w:themeShade="BF"/>
          <w:sz w:val="28"/>
          <w:szCs w:val="28"/>
        </w:rPr>
      </w:pPr>
      <w:r w:rsidRPr="00D544FD">
        <w:rPr>
          <w:rFonts w:eastAsiaTheme="majorEastAsia"/>
          <w:color w:val="0F4761" w:themeColor="accent1" w:themeShade="BF"/>
          <w:sz w:val="28"/>
          <w:szCs w:val="28"/>
        </w:rPr>
        <w:t>Definition of Special Educational Needs</w:t>
      </w:r>
    </w:p>
    <w:p w14:paraId="4E0DE68C" w14:textId="77777777" w:rsidR="00D544FD" w:rsidRPr="00D544FD" w:rsidRDefault="00D544FD" w:rsidP="00D544FD">
      <w:pPr>
        <w:rPr>
          <w:lang w:val="en-US"/>
        </w:rPr>
      </w:pPr>
      <w:r w:rsidRPr="00D544FD">
        <w:rPr>
          <w:lang w:val="en-US"/>
        </w:rPr>
        <w:t xml:space="preserve">A child or young person has Special Educational Needs if they have a learning difficulty or disability which calls for special educational provision to be made for him or her. </w:t>
      </w:r>
    </w:p>
    <w:p w14:paraId="23BAC684" w14:textId="77777777" w:rsidR="00D544FD" w:rsidRPr="00D544FD" w:rsidRDefault="00D544FD" w:rsidP="00D544FD">
      <w:pPr>
        <w:rPr>
          <w:lang w:val="en-US"/>
        </w:rPr>
      </w:pPr>
      <w:r w:rsidRPr="00D544FD">
        <w:rPr>
          <w:lang w:val="en-US"/>
        </w:rPr>
        <w:t xml:space="preserve">A child of compulsory school age or a young person has a learning difficulty or disability if he or she: </w:t>
      </w:r>
    </w:p>
    <w:p w14:paraId="4F5E8BF8" w14:textId="77777777" w:rsidR="00D544FD" w:rsidRPr="00D544FD" w:rsidRDefault="00D544FD" w:rsidP="00D544FD">
      <w:pPr>
        <w:pStyle w:val="ListParagraph"/>
        <w:numPr>
          <w:ilvl w:val="0"/>
          <w:numId w:val="34"/>
        </w:numPr>
        <w:rPr>
          <w:lang w:val="en-US"/>
        </w:rPr>
      </w:pPr>
      <w:r w:rsidRPr="00D544FD">
        <w:rPr>
          <w:lang w:val="en-US"/>
        </w:rPr>
        <w:t xml:space="preserve">has a significantly greater difficulty in learning than the majority of others of the same age, or </w:t>
      </w:r>
    </w:p>
    <w:p w14:paraId="792C9703" w14:textId="77777777" w:rsidR="00D544FD" w:rsidRPr="00D544FD" w:rsidRDefault="00D544FD" w:rsidP="00D544FD">
      <w:pPr>
        <w:pStyle w:val="ListParagraph"/>
        <w:numPr>
          <w:ilvl w:val="0"/>
          <w:numId w:val="34"/>
        </w:numPr>
        <w:rPr>
          <w:lang w:val="en-US"/>
        </w:rPr>
      </w:pPr>
      <w:r w:rsidRPr="00D544FD">
        <w:rPr>
          <w:lang w:val="en-US"/>
        </w:rPr>
        <w:t xml:space="preserve">has a disability which prevents or hinders him or her from making use of facilities of a kind generally provided for others of the same age in mainstream schools or mainstream post-16 institutions </w:t>
      </w:r>
    </w:p>
    <w:p w14:paraId="0D3D385B" w14:textId="77777777" w:rsidR="00D544FD" w:rsidRPr="00D544FD" w:rsidRDefault="00D544FD" w:rsidP="000E4945">
      <w:pPr>
        <w:rPr>
          <w:lang w:val="en-US"/>
        </w:rPr>
      </w:pPr>
      <w:r w:rsidRPr="00D544FD">
        <w:rPr>
          <w:lang w:val="en-US"/>
        </w:rPr>
        <w:t xml:space="preserve">Many children and young people who have SEN may have a disability under the Equality Act 2010 – that is ‘…a physical or mental impairment which has a long-term and substantial adverse effect on their ability to carry out normal day-to-day activities’. This definition provides a relatively low threshold and includes more children than many realise: ‘long-term’ is defined as ‘a year or more’ and ‘substantial’ is defined as ‘more than minor or trivial’. This definition includes sensory impairments such as those affecting sight or hearing, and long-term health conditions such as asthma, diabetes, epilepsy, and cancer. Children and young people with such conditions do not necessarily have SEN, but there is a significant overlap between disabled children and young people and those with SEN. Where a disabled child or young person requires special educational provision, they will also be covered by the SEN definition. </w:t>
      </w:r>
    </w:p>
    <w:p w14:paraId="3AD15B99" w14:textId="77777777" w:rsidR="00D544FD" w:rsidRPr="00D544FD" w:rsidRDefault="00D544FD" w:rsidP="00D544FD">
      <w:pPr>
        <w:rPr>
          <w:lang w:val="en-US"/>
        </w:rPr>
      </w:pPr>
      <w:r w:rsidRPr="00D544FD">
        <w:rPr>
          <w:lang w:val="en-US"/>
        </w:rPr>
        <w:t>There are four broad categories used when identifying a child’s needs. These are;</w:t>
      </w:r>
    </w:p>
    <w:p w14:paraId="0CB3D9B9" w14:textId="77777777" w:rsidR="00D544FD" w:rsidRPr="00793518" w:rsidRDefault="00D544FD" w:rsidP="00793518">
      <w:pPr>
        <w:pStyle w:val="ListParagraph"/>
        <w:numPr>
          <w:ilvl w:val="0"/>
          <w:numId w:val="35"/>
        </w:numPr>
        <w:rPr>
          <w:lang w:val="en-US"/>
        </w:rPr>
      </w:pPr>
      <w:r w:rsidRPr="00793518">
        <w:rPr>
          <w:lang w:val="en-US"/>
        </w:rPr>
        <w:t>Communication &amp; Interaction</w:t>
      </w:r>
    </w:p>
    <w:p w14:paraId="6AB444AD" w14:textId="77777777" w:rsidR="00D544FD" w:rsidRPr="00793518" w:rsidRDefault="00D544FD" w:rsidP="00793518">
      <w:pPr>
        <w:pStyle w:val="ListParagraph"/>
        <w:numPr>
          <w:ilvl w:val="0"/>
          <w:numId w:val="35"/>
        </w:numPr>
        <w:rPr>
          <w:lang w:val="en-US"/>
        </w:rPr>
      </w:pPr>
      <w:r w:rsidRPr="00793518">
        <w:rPr>
          <w:lang w:val="en-US"/>
        </w:rPr>
        <w:t>Cognition &amp; learning</w:t>
      </w:r>
    </w:p>
    <w:p w14:paraId="20BBA313" w14:textId="77777777" w:rsidR="00D544FD" w:rsidRPr="00793518" w:rsidRDefault="00D544FD" w:rsidP="00793518">
      <w:pPr>
        <w:pStyle w:val="ListParagraph"/>
        <w:numPr>
          <w:ilvl w:val="0"/>
          <w:numId w:val="35"/>
        </w:numPr>
        <w:rPr>
          <w:lang w:val="en-US"/>
        </w:rPr>
      </w:pPr>
      <w:r w:rsidRPr="00793518">
        <w:rPr>
          <w:lang w:val="en-US"/>
        </w:rPr>
        <w:t>Social, emotional and mental health</w:t>
      </w:r>
    </w:p>
    <w:p w14:paraId="596BDDE7" w14:textId="77777777" w:rsidR="00D544FD" w:rsidRPr="00793518" w:rsidRDefault="00D544FD" w:rsidP="00793518">
      <w:pPr>
        <w:pStyle w:val="ListParagraph"/>
        <w:numPr>
          <w:ilvl w:val="0"/>
          <w:numId w:val="35"/>
        </w:numPr>
        <w:rPr>
          <w:lang w:val="en-US"/>
        </w:rPr>
      </w:pPr>
      <w:r w:rsidRPr="00793518">
        <w:rPr>
          <w:lang w:val="en-US"/>
        </w:rPr>
        <w:t>Sensory and/or physical needs</w:t>
      </w:r>
    </w:p>
    <w:p w14:paraId="426CFE54" w14:textId="77777777" w:rsidR="00D544FD" w:rsidRDefault="00D544FD" w:rsidP="00D544FD">
      <w:pPr>
        <w:rPr>
          <w:lang w:val="en-US"/>
        </w:rPr>
      </w:pPr>
      <w:r w:rsidRPr="00D544FD">
        <w:rPr>
          <w:lang w:val="en-US"/>
        </w:rPr>
        <w:t>If you feel that your child falls into any of the above categories, then please make your child’s class teacher aware in the first instance. A meeting with the SENDCO can then be arranged.</w:t>
      </w:r>
    </w:p>
    <w:p w14:paraId="6D091EC2" w14:textId="54282C4D" w:rsidR="00793518" w:rsidRDefault="00793518" w:rsidP="00D544FD">
      <w:pPr>
        <w:rPr>
          <w:rFonts w:eastAsiaTheme="majorEastAsia"/>
          <w:color w:val="0F4761" w:themeColor="accent1" w:themeShade="BF"/>
          <w:sz w:val="28"/>
          <w:szCs w:val="28"/>
        </w:rPr>
      </w:pPr>
      <w:bookmarkStart w:id="1" w:name="_Hlk172808625"/>
      <w:r>
        <w:rPr>
          <w:rFonts w:eastAsiaTheme="majorEastAsia"/>
          <w:color w:val="0F4761" w:themeColor="accent1" w:themeShade="BF"/>
          <w:sz w:val="28"/>
          <w:szCs w:val="28"/>
        </w:rPr>
        <w:t>Admissions</w:t>
      </w:r>
    </w:p>
    <w:bookmarkEnd w:id="1"/>
    <w:p w14:paraId="32700713" w14:textId="30AEE7B9" w:rsidR="00946F0F" w:rsidRPr="00946F0F" w:rsidRDefault="00946F0F" w:rsidP="00946F0F">
      <w:pPr>
        <w:rPr>
          <w:lang w:val="en-US"/>
        </w:rPr>
      </w:pPr>
      <w:r w:rsidRPr="0965BDF8">
        <w:rPr>
          <w:lang w:val="en-US"/>
        </w:rPr>
        <w:t xml:space="preserve">The </w:t>
      </w:r>
      <w:r w:rsidR="4AF67D51" w:rsidRPr="0965BDF8">
        <w:rPr>
          <w:lang w:val="en-US"/>
        </w:rPr>
        <w:t>Local committee</w:t>
      </w:r>
      <w:r w:rsidRPr="0965BDF8">
        <w:rPr>
          <w:lang w:val="en-US"/>
        </w:rPr>
        <w:t xml:space="preserve"> believes that the admissions criteria should not discriminate against</w:t>
      </w:r>
      <w:r w:rsidR="3AAF1286" w:rsidRPr="0965BDF8">
        <w:rPr>
          <w:lang w:val="en-US"/>
        </w:rPr>
        <w:t xml:space="preserve"> </w:t>
      </w:r>
      <w:r w:rsidRPr="0965BDF8">
        <w:rPr>
          <w:lang w:val="en-US"/>
        </w:rPr>
        <w:t>pupils with SEND and has due regard for the practice advocated in the Code of Practice, in that</w:t>
      </w:r>
    </w:p>
    <w:p w14:paraId="0ECC277E" w14:textId="77777777" w:rsidR="00946F0F" w:rsidRPr="00946F0F" w:rsidRDefault="00946F0F" w:rsidP="00946F0F">
      <w:pPr>
        <w:rPr>
          <w:lang w:val="en-US"/>
        </w:rPr>
      </w:pPr>
      <w:r w:rsidRPr="00946F0F">
        <w:rPr>
          <w:lang w:val="en-US"/>
        </w:rPr>
        <w:t>The Equality Act 2010 prohibits schools from discriminating against disabled children and young people in respect of admissions for a reason related to their disability’. (COP, 1.28)</w:t>
      </w:r>
    </w:p>
    <w:p w14:paraId="4913BA1B" w14:textId="77777777" w:rsidR="00946F0F" w:rsidRPr="00946F0F" w:rsidRDefault="00946F0F" w:rsidP="00946F0F">
      <w:pPr>
        <w:pStyle w:val="ListParagraph"/>
        <w:numPr>
          <w:ilvl w:val="0"/>
          <w:numId w:val="38"/>
        </w:numPr>
        <w:rPr>
          <w:lang w:val="en-US"/>
        </w:rPr>
      </w:pPr>
      <w:r w:rsidRPr="00946F0F">
        <w:rPr>
          <w:b/>
          <w:bCs/>
          <w:lang w:val="en-US"/>
        </w:rPr>
        <w:t xml:space="preserve">must </w:t>
      </w:r>
      <w:r w:rsidRPr="00946F0F">
        <w:rPr>
          <w:lang w:val="en-US"/>
        </w:rPr>
        <w:t xml:space="preserve">consider applications from parents of children who have SEN but do not have an EHC plan on the basis of the school’s published admissions criteria as part of normal admissions procedures </w:t>
      </w:r>
    </w:p>
    <w:p w14:paraId="14D77388" w14:textId="7865FD52" w:rsidR="00946F0F" w:rsidRPr="00946F0F" w:rsidRDefault="00946F0F" w:rsidP="00946F0F">
      <w:pPr>
        <w:pStyle w:val="ListParagraph"/>
        <w:numPr>
          <w:ilvl w:val="0"/>
          <w:numId w:val="38"/>
        </w:numPr>
        <w:rPr>
          <w:lang w:val="en-US"/>
        </w:rPr>
      </w:pPr>
      <w:r w:rsidRPr="00946F0F">
        <w:rPr>
          <w:b/>
          <w:bCs/>
          <w:lang w:val="en-US"/>
        </w:rPr>
        <w:t xml:space="preserve">must not </w:t>
      </w:r>
      <w:r w:rsidRPr="00946F0F">
        <w:rPr>
          <w:lang w:val="en-US"/>
        </w:rPr>
        <w:t xml:space="preserve">refuse to admit a child who has SEN but does not have an EHC plan because they do not feel able to cater for those needs </w:t>
      </w:r>
    </w:p>
    <w:p w14:paraId="2877D417" w14:textId="58641BD2" w:rsidR="00946F0F" w:rsidRDefault="00946F0F" w:rsidP="00946F0F">
      <w:pPr>
        <w:pStyle w:val="ListParagraph"/>
        <w:numPr>
          <w:ilvl w:val="0"/>
          <w:numId w:val="38"/>
        </w:numPr>
        <w:rPr>
          <w:lang w:val="en-US"/>
        </w:rPr>
      </w:pPr>
      <w:r w:rsidRPr="00946F0F">
        <w:rPr>
          <w:b/>
          <w:bCs/>
          <w:lang w:val="en-US"/>
        </w:rPr>
        <w:lastRenderedPageBreak/>
        <w:t xml:space="preserve">must not </w:t>
      </w:r>
      <w:r w:rsidRPr="00946F0F">
        <w:rPr>
          <w:lang w:val="en-US"/>
        </w:rPr>
        <w:t>refuse to admit a child on the grounds that they do not have an EHC plan.</w:t>
      </w:r>
    </w:p>
    <w:p w14:paraId="5AA8E226" w14:textId="2B255C77" w:rsidR="00946F0F" w:rsidRDefault="00946F0F" w:rsidP="00946F0F">
      <w:pPr>
        <w:rPr>
          <w:rFonts w:eastAsiaTheme="majorEastAsia"/>
          <w:color w:val="0F4761" w:themeColor="accent1" w:themeShade="BF"/>
          <w:sz w:val="28"/>
          <w:szCs w:val="28"/>
        </w:rPr>
      </w:pPr>
      <w:bookmarkStart w:id="2" w:name="_Hlk172808697"/>
      <w:r>
        <w:rPr>
          <w:rFonts w:eastAsiaTheme="majorEastAsia"/>
          <w:color w:val="0F4761" w:themeColor="accent1" w:themeShade="BF"/>
          <w:sz w:val="28"/>
          <w:szCs w:val="28"/>
        </w:rPr>
        <w:t xml:space="preserve">Identification, assessment </w:t>
      </w:r>
      <w:r w:rsidR="00B43ACC">
        <w:rPr>
          <w:rFonts w:eastAsiaTheme="majorEastAsia"/>
          <w:color w:val="0F4761" w:themeColor="accent1" w:themeShade="BF"/>
          <w:sz w:val="28"/>
          <w:szCs w:val="28"/>
        </w:rPr>
        <w:t>and provision</w:t>
      </w:r>
    </w:p>
    <w:bookmarkEnd w:id="2"/>
    <w:p w14:paraId="4CAB9076" w14:textId="5EB2672A" w:rsidR="00294B5B" w:rsidRPr="00B706F2" w:rsidRDefault="00294B5B" w:rsidP="0965BDF8">
      <w:pPr>
        <w:rPr>
          <w:rFonts w:eastAsiaTheme="majorEastAsia"/>
          <w:lang w:val="en-US"/>
        </w:rPr>
      </w:pPr>
      <w:r w:rsidRPr="00B706F2">
        <w:rPr>
          <w:rFonts w:eastAsiaTheme="majorEastAsia"/>
          <w:lang w:val="en-US"/>
        </w:rPr>
        <w:t xml:space="preserve">At </w:t>
      </w:r>
      <w:r w:rsidR="00BD06DB">
        <w:rPr>
          <w:rFonts w:eastAsiaTheme="majorEastAsia"/>
          <w:lang w:val="en-US"/>
        </w:rPr>
        <w:t xml:space="preserve">West Meadows Primary </w:t>
      </w:r>
      <w:r w:rsidR="00812758">
        <w:rPr>
          <w:rFonts w:eastAsiaTheme="majorEastAsia"/>
          <w:lang w:val="en-US"/>
        </w:rPr>
        <w:t>School,</w:t>
      </w:r>
      <w:r w:rsidR="00BD06DB">
        <w:rPr>
          <w:rFonts w:eastAsiaTheme="majorEastAsia"/>
          <w:lang w:val="en-US"/>
        </w:rPr>
        <w:t xml:space="preserve"> </w:t>
      </w:r>
      <w:r w:rsidRPr="00B706F2">
        <w:rPr>
          <w:rFonts w:eastAsiaTheme="majorEastAsia"/>
          <w:lang w:val="en-US"/>
        </w:rPr>
        <w:t>we have adopted an inclusive approach to SEND policy and practice. Children identified as having SEND are, as far as is practicable, fully integrated into all activities. Every effort is made to ensure that they have full access to learning opportunities and/or the National/EYFS Curriculum and are integrated into all aspects of the setting.</w:t>
      </w:r>
    </w:p>
    <w:p w14:paraId="4773C072" w14:textId="42074888" w:rsidR="00294B5B" w:rsidRPr="00B706F2" w:rsidRDefault="00294B5B" w:rsidP="00B706F2">
      <w:pPr>
        <w:pStyle w:val="NormalWeb"/>
        <w:spacing w:before="0" w:beforeAutospacing="0" w:after="160" w:afterAutospacing="0"/>
        <w:rPr>
          <w:rFonts w:ascii="Calibri" w:hAnsi="Calibri" w:cs="Calibri"/>
          <w:sz w:val="22"/>
          <w:szCs w:val="22"/>
        </w:rPr>
      </w:pPr>
      <w:r w:rsidRPr="00B706F2">
        <w:rPr>
          <w:rFonts w:ascii="Calibri" w:eastAsiaTheme="majorEastAsia" w:hAnsi="Calibri" w:cs="Calibri"/>
          <w:sz w:val="22"/>
          <w:szCs w:val="22"/>
          <w:lang w:val="en-US"/>
        </w:rPr>
        <w:t xml:space="preserve">The SEND Code of Practice 2015 makes it clear that all teachers are teachers of children with special educational needs. </w:t>
      </w:r>
      <w:r w:rsidR="008D53C7" w:rsidRPr="00B706F2">
        <w:rPr>
          <w:rFonts w:ascii="Calibri" w:eastAsiaTheme="majorEastAsia" w:hAnsi="Calibri" w:cs="Calibri"/>
          <w:sz w:val="22"/>
          <w:szCs w:val="22"/>
          <w:lang w:val="en-US"/>
        </w:rPr>
        <w:t xml:space="preserve"> Whilst </w:t>
      </w:r>
      <w:r w:rsidR="00AE0918">
        <w:rPr>
          <w:rFonts w:ascii="Calibri" w:eastAsiaTheme="majorEastAsia" w:hAnsi="Calibri" w:cs="Calibri"/>
          <w:sz w:val="22"/>
          <w:szCs w:val="22"/>
          <w:lang w:val="en-US"/>
        </w:rPr>
        <w:t xml:space="preserve">West Meadows Primary School </w:t>
      </w:r>
      <w:r w:rsidR="008D53C7" w:rsidRPr="00B706F2">
        <w:rPr>
          <w:rFonts w:ascii="Calibri" w:eastAsiaTheme="majorEastAsia" w:hAnsi="Calibri" w:cs="Calibri"/>
          <w:sz w:val="22"/>
          <w:szCs w:val="22"/>
          <w:lang w:val="en-US"/>
        </w:rPr>
        <w:t>foste</w:t>
      </w:r>
      <w:r w:rsidR="00A06772" w:rsidRPr="00B706F2">
        <w:rPr>
          <w:rFonts w:ascii="Calibri" w:eastAsiaTheme="majorEastAsia" w:hAnsi="Calibri" w:cs="Calibri"/>
          <w:sz w:val="22"/>
          <w:szCs w:val="22"/>
          <w:lang w:val="en-US"/>
        </w:rPr>
        <w:t xml:space="preserve">rs </w:t>
      </w:r>
      <w:r w:rsidR="008D53C7" w:rsidRPr="00B706F2">
        <w:rPr>
          <w:rFonts w:ascii="Calibri" w:eastAsiaTheme="majorEastAsia" w:hAnsi="Calibri" w:cs="Calibri"/>
          <w:sz w:val="22"/>
          <w:szCs w:val="22"/>
          <w:lang w:val="en-US"/>
        </w:rPr>
        <w:t xml:space="preserve">a culture where </w:t>
      </w:r>
      <w:r w:rsidR="008D53C7" w:rsidRPr="00B706F2">
        <w:rPr>
          <w:rFonts w:ascii="Calibri" w:hAnsi="Calibri" w:cs="Calibri"/>
          <w:sz w:val="22"/>
          <w:szCs w:val="22"/>
        </w:rPr>
        <w:t>meeting the needs of SEND pupils is a collective responsibility, involving all staff, th</w:t>
      </w:r>
      <w:r w:rsidR="009739E9" w:rsidRPr="00B706F2">
        <w:rPr>
          <w:rFonts w:ascii="Calibri" w:hAnsi="Calibri" w:cs="Calibri"/>
          <w:sz w:val="22"/>
          <w:szCs w:val="22"/>
        </w:rPr>
        <w:t xml:space="preserve">e class teacher is ultimately responsible for </w:t>
      </w:r>
      <w:r w:rsidRPr="00B706F2">
        <w:rPr>
          <w:rFonts w:ascii="Calibri" w:eastAsiaTheme="majorEastAsia" w:hAnsi="Calibri" w:cs="Calibri"/>
          <w:sz w:val="22"/>
          <w:szCs w:val="22"/>
          <w:lang w:val="en-US"/>
        </w:rPr>
        <w:t>ensur</w:t>
      </w:r>
      <w:r w:rsidR="009739E9" w:rsidRPr="00B706F2">
        <w:rPr>
          <w:rFonts w:ascii="Calibri" w:eastAsiaTheme="majorEastAsia" w:hAnsi="Calibri" w:cs="Calibri"/>
          <w:sz w:val="22"/>
          <w:szCs w:val="22"/>
          <w:lang w:val="en-US"/>
        </w:rPr>
        <w:t>ing</w:t>
      </w:r>
      <w:r w:rsidRPr="00B706F2">
        <w:rPr>
          <w:rFonts w:ascii="Calibri" w:eastAsiaTheme="majorEastAsia" w:hAnsi="Calibri" w:cs="Calibri"/>
          <w:sz w:val="22"/>
          <w:szCs w:val="22"/>
          <w:lang w:val="en-US"/>
        </w:rPr>
        <w:t xml:space="preserve"> each child receives appropriate learning opportunities</w:t>
      </w:r>
      <w:r w:rsidR="008D53C7" w:rsidRPr="00B706F2">
        <w:rPr>
          <w:rFonts w:ascii="Calibri" w:eastAsiaTheme="majorEastAsia" w:hAnsi="Calibri" w:cs="Calibri"/>
          <w:sz w:val="22"/>
          <w:szCs w:val="22"/>
          <w:lang w:val="en-US"/>
        </w:rPr>
        <w:t xml:space="preserve">, </w:t>
      </w:r>
      <w:r w:rsidRPr="00B706F2">
        <w:rPr>
          <w:rFonts w:ascii="Calibri" w:eastAsiaTheme="majorEastAsia" w:hAnsi="Calibri" w:cs="Calibri"/>
          <w:sz w:val="22"/>
          <w:szCs w:val="22"/>
          <w:lang w:val="en-US"/>
        </w:rPr>
        <w:t>All teachers/practitioners are responsible for identifying children with SEN</w:t>
      </w:r>
      <w:r w:rsidR="00B706F2" w:rsidRPr="00B706F2">
        <w:rPr>
          <w:rFonts w:ascii="Calibri" w:eastAsiaTheme="majorEastAsia" w:hAnsi="Calibri" w:cs="Calibri"/>
          <w:sz w:val="22"/>
          <w:szCs w:val="22"/>
          <w:lang w:val="en-US"/>
        </w:rPr>
        <w:t>D</w:t>
      </w:r>
      <w:r w:rsidRPr="00B706F2">
        <w:rPr>
          <w:rFonts w:ascii="Calibri" w:eastAsiaTheme="majorEastAsia" w:hAnsi="Calibri" w:cs="Calibri"/>
          <w:sz w:val="22"/>
          <w:szCs w:val="22"/>
          <w:lang w:val="en-US"/>
        </w:rPr>
        <w:t xml:space="preserve"> in collaboration with the SENCO </w:t>
      </w:r>
      <w:r w:rsidR="004C5094" w:rsidRPr="00B706F2">
        <w:rPr>
          <w:rFonts w:ascii="Calibri" w:eastAsiaTheme="majorEastAsia" w:hAnsi="Calibri" w:cs="Calibri"/>
          <w:sz w:val="22"/>
          <w:szCs w:val="22"/>
          <w:lang w:val="en-US"/>
        </w:rPr>
        <w:t>and</w:t>
      </w:r>
      <w:r w:rsidRPr="00B706F2">
        <w:rPr>
          <w:rFonts w:ascii="Calibri" w:eastAsiaTheme="majorEastAsia" w:hAnsi="Calibri" w:cs="Calibri"/>
          <w:sz w:val="22"/>
          <w:szCs w:val="22"/>
          <w:lang w:val="en-US"/>
        </w:rPr>
        <w:t xml:space="preserve"> will ensure that those children requiring different or additional support are identified at an early stage.</w:t>
      </w:r>
      <w:r w:rsidR="00922774" w:rsidRPr="00B706F2">
        <w:rPr>
          <w:rFonts w:ascii="Calibri" w:eastAsiaTheme="majorEastAsia" w:hAnsi="Calibri" w:cs="Calibri"/>
          <w:sz w:val="22"/>
          <w:szCs w:val="22"/>
          <w:lang w:val="en-US"/>
        </w:rPr>
        <w:t xml:space="preserve"> </w:t>
      </w:r>
    </w:p>
    <w:p w14:paraId="35B31B0B" w14:textId="18EDC56F" w:rsidR="00294B5B" w:rsidRPr="00B706F2" w:rsidRDefault="00294B5B" w:rsidP="00294B5B">
      <w:pPr>
        <w:rPr>
          <w:rFonts w:eastAsiaTheme="majorEastAsia"/>
          <w:lang w:val="en-US"/>
        </w:rPr>
      </w:pPr>
      <w:r w:rsidRPr="00B706F2">
        <w:rPr>
          <w:rFonts w:eastAsiaTheme="majorEastAsia"/>
          <w:lang w:val="en-US"/>
        </w:rPr>
        <w:t>Our mission as educators, is to ensure that all children receive a high-quality education that promotes their development and equips them with the knowledge and cultural capital they need to succeed in life, leading them back to their rightful status as fully engaged, authentic learners. It is important that all children are given the support needed to make good progress.</w:t>
      </w:r>
    </w:p>
    <w:p w14:paraId="1FB1FB3A" w14:textId="71BE7E39" w:rsidR="00294B5B" w:rsidRPr="00294B5B" w:rsidRDefault="00294B5B" w:rsidP="00294B5B">
      <w:pPr>
        <w:rPr>
          <w:rFonts w:eastAsiaTheme="majorEastAsia"/>
          <w:lang w:val="en-US"/>
        </w:rPr>
      </w:pPr>
      <w:r w:rsidRPr="00B706F2">
        <w:rPr>
          <w:rFonts w:eastAsiaTheme="majorEastAsia"/>
          <w:lang w:val="en-US"/>
        </w:rPr>
        <w:t xml:space="preserve"> The school leadership team regularly conduct a range of monitoring activities such as lesson observations, work scrutiny and environment audits to ensure that teaching and learning is of a high standard and </w:t>
      </w:r>
      <w:r w:rsidR="00B706F2">
        <w:rPr>
          <w:rFonts w:eastAsiaTheme="majorEastAsia"/>
          <w:lang w:val="en-US"/>
        </w:rPr>
        <w:t>adapted</w:t>
      </w:r>
      <w:r w:rsidRPr="00B706F2">
        <w:rPr>
          <w:rFonts w:eastAsiaTheme="majorEastAsia"/>
          <w:lang w:val="en-US"/>
        </w:rPr>
        <w:t xml:space="preserve"> to an appropriate level for each child.  Based on the outcomes of these observations support is planned in the form of staff development and INSET to ensure that all staff are up-skilled in their understanding of strategies to support vulnerable pupils or those that have/may have SEND. Our school also subscribe to the National College Online Training platform, where staff have continuous access to a vast</w:t>
      </w:r>
      <w:r w:rsidRPr="00294B5B">
        <w:rPr>
          <w:rFonts w:eastAsiaTheme="majorEastAsia"/>
          <w:lang w:val="en-US"/>
        </w:rPr>
        <w:t xml:space="preserve"> range of CPD webinars including many linked to SEND. </w:t>
      </w:r>
    </w:p>
    <w:p w14:paraId="2FA092F1" w14:textId="2A270AD4" w:rsidR="00294B5B" w:rsidRDefault="00294B5B" w:rsidP="00294B5B">
      <w:pPr>
        <w:rPr>
          <w:rFonts w:eastAsiaTheme="majorEastAsia"/>
          <w:lang w:val="en-US"/>
        </w:rPr>
      </w:pPr>
      <w:r w:rsidRPr="00294B5B">
        <w:rPr>
          <w:rFonts w:eastAsiaTheme="majorEastAsia"/>
          <w:lang w:val="en-US"/>
        </w:rPr>
        <w:t>The first step in responding to pupils who have/may have SEND is when a need</w:t>
      </w:r>
      <w:r w:rsidR="00B706F2">
        <w:rPr>
          <w:rFonts w:eastAsiaTheme="majorEastAsia"/>
          <w:lang w:val="en-US"/>
        </w:rPr>
        <w:t xml:space="preserve"> or concern</w:t>
      </w:r>
      <w:r w:rsidRPr="00294B5B">
        <w:rPr>
          <w:rFonts w:eastAsiaTheme="majorEastAsia"/>
          <w:lang w:val="en-US"/>
        </w:rPr>
        <w:t xml:space="preserve"> has been identified by the adults who work with the child; this could be the parent/class teacher or TA or member of the SLT.   </w:t>
      </w:r>
    </w:p>
    <w:p w14:paraId="2F8C0180" w14:textId="0128EF8D" w:rsidR="00294B5B" w:rsidRDefault="00294B5B" w:rsidP="00294B5B">
      <w:pPr>
        <w:rPr>
          <w:rFonts w:eastAsiaTheme="majorEastAsia"/>
          <w:color w:val="0F4761" w:themeColor="accent1" w:themeShade="BF"/>
          <w:sz w:val="28"/>
          <w:szCs w:val="28"/>
        </w:rPr>
      </w:pPr>
      <w:r>
        <w:rPr>
          <w:rFonts w:eastAsiaTheme="majorEastAsia"/>
          <w:color w:val="0F4761" w:themeColor="accent1" w:themeShade="BF"/>
          <w:sz w:val="28"/>
          <w:szCs w:val="28"/>
        </w:rPr>
        <w:t>The graduated approach to ident</w:t>
      </w:r>
      <w:r w:rsidR="008B577D">
        <w:rPr>
          <w:rFonts w:eastAsiaTheme="majorEastAsia"/>
          <w:color w:val="0F4761" w:themeColor="accent1" w:themeShade="BF"/>
          <w:sz w:val="28"/>
          <w:szCs w:val="28"/>
        </w:rPr>
        <w:t>ifying Special Educational Needs</w:t>
      </w:r>
    </w:p>
    <w:p w14:paraId="223306C8" w14:textId="784F32D9" w:rsidR="00E15985" w:rsidRPr="00E15985" w:rsidRDefault="00E15985" w:rsidP="00E15985">
      <w:pPr>
        <w:rPr>
          <w:rFonts w:eastAsiaTheme="majorEastAsia"/>
        </w:rPr>
      </w:pPr>
      <w:r w:rsidRPr="00E15985">
        <w:rPr>
          <w:rFonts w:eastAsiaTheme="majorEastAsia"/>
        </w:rPr>
        <w:t>The purpose of identification is to work out the action the school needs to take to meet the child’s individual needs, not to fit a pupil into a category</w:t>
      </w:r>
      <w:r w:rsidR="002C1410">
        <w:rPr>
          <w:rFonts w:eastAsiaTheme="majorEastAsia"/>
        </w:rPr>
        <w:t xml:space="preserve">  </w:t>
      </w:r>
      <w:r w:rsidRPr="00E15985">
        <w:rPr>
          <w:rFonts w:eastAsiaTheme="majorEastAsia"/>
        </w:rPr>
        <w:t xml:space="preserve">In supporting pupils with SEND, in line with the SEND Code of Practice (DfE, 2015) </w:t>
      </w:r>
      <w:r w:rsidR="00F3353F">
        <w:rPr>
          <w:rFonts w:eastAsiaTheme="majorEastAsia"/>
        </w:rPr>
        <w:t>an assess, plan, do, review process is followed.</w:t>
      </w:r>
      <w:r w:rsidR="00440ADF">
        <w:rPr>
          <w:rFonts w:eastAsiaTheme="majorEastAsia"/>
        </w:rPr>
        <w:t xml:space="preserve"> </w:t>
      </w:r>
      <w:r w:rsidR="003641BA">
        <w:rPr>
          <w:rFonts w:eastAsiaTheme="majorEastAsia"/>
        </w:rPr>
        <w:t xml:space="preserve"> </w:t>
      </w:r>
    </w:p>
    <w:p w14:paraId="53C26088" w14:textId="77777777" w:rsidR="00E15985" w:rsidRPr="00E15985" w:rsidRDefault="00E15985" w:rsidP="00E15985">
      <w:pPr>
        <w:rPr>
          <w:rFonts w:eastAsiaTheme="majorEastAsia"/>
          <w:b/>
          <w:i/>
          <w:lang w:val="en-US"/>
        </w:rPr>
      </w:pPr>
      <w:r w:rsidRPr="00E15985">
        <w:rPr>
          <w:rFonts w:eastAsiaTheme="majorEastAsia"/>
          <w:b/>
          <w:lang w:val="en-US"/>
        </w:rPr>
        <w:t>Assess</w:t>
      </w:r>
    </w:p>
    <w:p w14:paraId="62FE3146" w14:textId="03E979BA" w:rsidR="00E15985" w:rsidRPr="00E15985" w:rsidRDefault="00E15985" w:rsidP="00E15985">
      <w:pPr>
        <w:rPr>
          <w:rFonts w:eastAsiaTheme="majorEastAsia"/>
        </w:rPr>
      </w:pPr>
      <w:r w:rsidRPr="00E15985">
        <w:rPr>
          <w:rFonts w:eastAsiaTheme="majorEastAsia"/>
        </w:rPr>
        <w:t>Following the initial concern around a special educational need, a clear analysis of the pupil’s needs would be carried out collaboratively, in partnership with the parent(s)/carer(s)</w:t>
      </w:r>
      <w:r w:rsidR="00440ADF">
        <w:rPr>
          <w:rFonts w:eastAsiaTheme="majorEastAsia"/>
        </w:rPr>
        <w:t xml:space="preserve"> and </w:t>
      </w:r>
      <w:r w:rsidRPr="00E15985">
        <w:rPr>
          <w:rFonts w:eastAsiaTheme="majorEastAsia"/>
        </w:rPr>
        <w:t>class teacher. This will explore the pupil's key strengths, barriers to learning, attainment and progress information, attendance, previous support and impact considering all views, including the views of the child. An observation of the child may also take place by the SENDCO, if it is felt this is relevant.</w:t>
      </w:r>
      <w:r w:rsidR="00440ADF">
        <w:rPr>
          <w:rFonts w:eastAsiaTheme="majorEastAsia"/>
        </w:rPr>
        <w:t xml:space="preserve"> </w:t>
      </w:r>
    </w:p>
    <w:p w14:paraId="5D541031" w14:textId="77777777" w:rsidR="00E15985" w:rsidRPr="00E15985" w:rsidRDefault="00E15985" w:rsidP="00E15985">
      <w:pPr>
        <w:rPr>
          <w:rFonts w:eastAsiaTheme="majorEastAsia"/>
          <w:b/>
        </w:rPr>
      </w:pPr>
      <w:r w:rsidRPr="00E15985">
        <w:rPr>
          <w:rFonts w:eastAsiaTheme="majorEastAsia"/>
          <w:b/>
        </w:rPr>
        <w:t>Plan</w:t>
      </w:r>
    </w:p>
    <w:p w14:paraId="7CFE1771" w14:textId="3F631F4C" w:rsidR="00E15985" w:rsidRPr="00E15985" w:rsidRDefault="00E15985" w:rsidP="00E15985">
      <w:pPr>
        <w:rPr>
          <w:rFonts w:eastAsiaTheme="majorEastAsia"/>
        </w:rPr>
      </w:pPr>
      <w:r w:rsidRPr="00E15985">
        <w:rPr>
          <w:rFonts w:eastAsiaTheme="majorEastAsia"/>
        </w:rPr>
        <w:t xml:space="preserve">Following this assessment, if it is felt necessary, a SEND support plan will be drawn up in collaboration with those involved. This will identify key needs assessed, outline key targets and outcomes as well a design appropriate provision to support achievement of these goals; including provision linked to specific subjects. In some cases, a referral to outside agencies may be required; this is done in consultation with parents.  This final support plan will be shared with parents and key staff involved and the child will be added to the school SEND register. </w:t>
      </w:r>
    </w:p>
    <w:p w14:paraId="47E048E6" w14:textId="77777777" w:rsidR="00E15985" w:rsidRPr="00E15985" w:rsidRDefault="00E15985" w:rsidP="00E15985">
      <w:pPr>
        <w:rPr>
          <w:rFonts w:eastAsiaTheme="majorEastAsia"/>
          <w:b/>
          <w:i/>
          <w:lang w:val="en-US"/>
        </w:rPr>
      </w:pPr>
      <w:r w:rsidRPr="00E15985">
        <w:rPr>
          <w:rFonts w:eastAsiaTheme="majorEastAsia"/>
          <w:b/>
        </w:rPr>
        <w:t>Do</w:t>
      </w:r>
    </w:p>
    <w:p w14:paraId="02596EAF" w14:textId="77777777" w:rsidR="00E15985" w:rsidRPr="00E15985" w:rsidRDefault="00E15985" w:rsidP="00E15985">
      <w:pPr>
        <w:rPr>
          <w:rFonts w:eastAsiaTheme="majorEastAsia"/>
        </w:rPr>
      </w:pPr>
      <w:r w:rsidRPr="00E15985">
        <w:rPr>
          <w:rFonts w:eastAsiaTheme="majorEastAsia"/>
        </w:rPr>
        <w:lastRenderedPageBreak/>
        <w:t xml:space="preserve">All parties involved in the planning stage of the SEND support plan takes their agreed responsibility as identified on the plan. The class teacher will remain responsible for implementation of provision in school with support of the SEND team. </w:t>
      </w:r>
    </w:p>
    <w:p w14:paraId="3B61CC95" w14:textId="77777777" w:rsidR="00E15985" w:rsidRPr="00E15985" w:rsidRDefault="00E15985" w:rsidP="00E15985">
      <w:pPr>
        <w:rPr>
          <w:rFonts w:eastAsiaTheme="majorEastAsia"/>
        </w:rPr>
      </w:pPr>
      <w:r w:rsidRPr="00E15985">
        <w:rPr>
          <w:rFonts w:eastAsiaTheme="majorEastAsia"/>
          <w:b/>
          <w:bCs/>
        </w:rPr>
        <w:t xml:space="preserve">Review </w:t>
      </w:r>
    </w:p>
    <w:p w14:paraId="31F237B0" w14:textId="77777777" w:rsidR="00E15985" w:rsidRPr="00E15985" w:rsidRDefault="00E15985" w:rsidP="00E15985">
      <w:pPr>
        <w:rPr>
          <w:rFonts w:eastAsiaTheme="majorEastAsia"/>
        </w:rPr>
      </w:pPr>
      <w:r w:rsidRPr="00E15985">
        <w:rPr>
          <w:rFonts w:eastAsiaTheme="majorEastAsia"/>
        </w:rPr>
        <w:t>Support Plans are monitored regularly and reviewed in line with an agreed date, in collaboration with families, child, class teacher and, in some cases, the SENDCO, to measure the impact of support on progress; this is usually termly, however can be more frequent. Next steps are then agreed collaboratively and this process repeats.  All reviews follow a ‘person centred approach’ and keep the child at the centre. Review meetings are documented as part of the support plan.</w:t>
      </w:r>
    </w:p>
    <w:p w14:paraId="5A97CB45" w14:textId="77777777" w:rsidR="00E15985" w:rsidRPr="00E15985" w:rsidRDefault="00E15985" w:rsidP="00E15985">
      <w:pPr>
        <w:rPr>
          <w:rFonts w:eastAsiaTheme="majorEastAsia"/>
        </w:rPr>
      </w:pPr>
      <w:r w:rsidRPr="00E15985">
        <w:rPr>
          <w:rFonts w:eastAsiaTheme="majorEastAsia"/>
        </w:rPr>
        <w:t xml:space="preserve">Where concerns remain around a child’s progress and development or the provision needed to support a child is beyond what the school currently has capacity to provide, it may be necessary to request an Education, Health and Care Needs Assessment. If this is accepted, the child will be issued with an Education Health and Care Plan. This is a legal document which outlines the pupil’s strengths, barriers to learning, learning outcomes and provision needed to meet their more complex needs and provides additional funding to support the implementation of the outlined provision. </w:t>
      </w:r>
    </w:p>
    <w:p w14:paraId="0C983423" w14:textId="77777777" w:rsidR="00E15985" w:rsidRPr="00E15985" w:rsidRDefault="00E15985" w:rsidP="00E15985">
      <w:pPr>
        <w:rPr>
          <w:rFonts w:eastAsiaTheme="majorEastAsia"/>
        </w:rPr>
      </w:pPr>
      <w:r w:rsidRPr="00E15985">
        <w:rPr>
          <w:rFonts w:eastAsiaTheme="majorEastAsia"/>
        </w:rPr>
        <w:t xml:space="preserve">Where a pupil has an Education, Health and Care Plan (EHCP), the local authority </w:t>
      </w:r>
      <w:r w:rsidRPr="00E15985">
        <w:rPr>
          <w:rFonts w:eastAsiaTheme="majorEastAsia"/>
          <w:b/>
          <w:bCs/>
        </w:rPr>
        <w:t xml:space="preserve">must </w:t>
      </w:r>
      <w:r w:rsidRPr="00E15985">
        <w:rPr>
          <w:rFonts w:eastAsiaTheme="majorEastAsia"/>
        </w:rPr>
        <w:t xml:space="preserve">review that plan as a minimum every twelve months. The school </w:t>
      </w:r>
      <w:r w:rsidRPr="00E15985">
        <w:rPr>
          <w:rFonts w:eastAsiaTheme="majorEastAsia"/>
          <w:bCs/>
        </w:rPr>
        <w:t xml:space="preserve">will </w:t>
      </w:r>
      <w:r w:rsidRPr="00E15985">
        <w:rPr>
          <w:rFonts w:eastAsiaTheme="majorEastAsia"/>
        </w:rPr>
        <w:t xml:space="preserve">co-operate by holding these annual reviews, in line with the guidance.  Annual Reviews are carried out in partnership with school, the family and wider agencies involved. </w:t>
      </w:r>
    </w:p>
    <w:p w14:paraId="4614CA6D" w14:textId="77777777" w:rsidR="00E15985" w:rsidRPr="00E15985" w:rsidRDefault="00E15985" w:rsidP="00E15985">
      <w:pPr>
        <w:rPr>
          <w:rFonts w:eastAsiaTheme="majorEastAsia"/>
        </w:rPr>
      </w:pPr>
      <w:r w:rsidRPr="00E15985">
        <w:rPr>
          <w:rFonts w:eastAsiaTheme="majorEastAsia"/>
        </w:rPr>
        <w:t>At all times the teacher holds the responsibility for evidencing progress according to the outcomes described in the plan.</w:t>
      </w:r>
    </w:p>
    <w:p w14:paraId="60B2F583" w14:textId="2E701144" w:rsidR="00E15985" w:rsidRPr="00E15985" w:rsidRDefault="00E15985" w:rsidP="187A5A41">
      <w:pPr>
        <w:rPr>
          <w:rFonts w:eastAsiaTheme="majorEastAsia"/>
        </w:rPr>
      </w:pPr>
      <w:r w:rsidRPr="187A5A41">
        <w:rPr>
          <w:rFonts w:eastAsiaTheme="majorEastAsia"/>
        </w:rPr>
        <w:t xml:space="preserve">At </w:t>
      </w:r>
      <w:r w:rsidR="003E7246">
        <w:rPr>
          <w:rFonts w:eastAsiaTheme="majorEastAsia"/>
        </w:rPr>
        <w:t xml:space="preserve">West Meadows Primacy </w:t>
      </w:r>
      <w:proofErr w:type="gramStart"/>
      <w:r w:rsidR="003E7246">
        <w:rPr>
          <w:rFonts w:eastAsiaTheme="majorEastAsia"/>
        </w:rPr>
        <w:t xml:space="preserve">School </w:t>
      </w:r>
      <w:r w:rsidRPr="187A5A41">
        <w:rPr>
          <w:rFonts w:eastAsiaTheme="majorEastAsia"/>
        </w:rPr>
        <w:t>,</w:t>
      </w:r>
      <w:proofErr w:type="gramEnd"/>
      <w:r w:rsidRPr="187A5A41">
        <w:rPr>
          <w:rFonts w:eastAsiaTheme="majorEastAsia"/>
        </w:rPr>
        <w:t xml:space="preserve"> </w:t>
      </w:r>
      <w:r w:rsidR="00893599">
        <w:rPr>
          <w:rFonts w:eastAsiaTheme="majorEastAsia"/>
        </w:rPr>
        <w:t>p</w:t>
      </w:r>
      <w:r w:rsidRPr="187A5A41">
        <w:rPr>
          <w:rFonts w:eastAsiaTheme="majorEastAsia"/>
        </w:rPr>
        <w:t xml:space="preserve">upils who hold an EHCP will also have a EHCP Monitoring Plan to reflect current targets and specific provision. This will reflect the longer-term goals outlined in the child’s EHCP. </w:t>
      </w:r>
    </w:p>
    <w:p w14:paraId="61913AFD" w14:textId="07A77C60" w:rsidR="00294B5B" w:rsidRDefault="00E15985" w:rsidP="00294B5B">
      <w:pPr>
        <w:rPr>
          <w:rFonts w:eastAsiaTheme="majorEastAsia"/>
          <w:color w:val="0F4761" w:themeColor="accent1" w:themeShade="BF"/>
          <w:sz w:val="28"/>
          <w:szCs w:val="28"/>
        </w:rPr>
      </w:pPr>
      <w:r>
        <w:rPr>
          <w:rFonts w:eastAsiaTheme="majorEastAsia"/>
          <w:color w:val="0F4761" w:themeColor="accent1" w:themeShade="BF"/>
          <w:sz w:val="28"/>
          <w:szCs w:val="28"/>
        </w:rPr>
        <w:t>Allocation of resources</w:t>
      </w:r>
    </w:p>
    <w:p w14:paraId="4438633C" w14:textId="77777777" w:rsidR="00157FA9" w:rsidRPr="00157FA9" w:rsidRDefault="00157FA9" w:rsidP="00157FA9">
      <w:pPr>
        <w:rPr>
          <w:rFonts w:eastAsiaTheme="majorEastAsia"/>
        </w:rPr>
      </w:pPr>
      <w:r w:rsidRPr="00157FA9">
        <w:rPr>
          <w:rFonts w:eastAsiaTheme="majorEastAsia"/>
        </w:rPr>
        <w:t xml:space="preserve">It is the school’s responsibility to provide the resources to fund additional provision up to £6000. When the level of support required to meet a child’s needs exceeds this, school or parent(s)/carer(s) will look to request an EHC Needs Assessment in the hope of securing the additional ‘top up funding’ needed to meet the child’s needs. Where a child has an EHCP, their allocation of resources is outlined in the document. </w:t>
      </w:r>
    </w:p>
    <w:p w14:paraId="3F4C8A06" w14:textId="77777777" w:rsidR="00157FA9" w:rsidRDefault="00157FA9" w:rsidP="00157FA9">
      <w:pPr>
        <w:rPr>
          <w:rFonts w:eastAsiaTheme="majorEastAsia"/>
        </w:rPr>
      </w:pPr>
      <w:r w:rsidRPr="00157FA9">
        <w:rPr>
          <w:rFonts w:eastAsiaTheme="majorEastAsia"/>
        </w:rPr>
        <w:t xml:space="preserve">Children with an EHCP can apply for a personal budget, where all partners involved must set out in their joint commissioning arrangements. </w:t>
      </w:r>
    </w:p>
    <w:p w14:paraId="202E03DC" w14:textId="157F17D8" w:rsidR="00294B5B" w:rsidRDefault="00157FA9" w:rsidP="00294B5B">
      <w:pPr>
        <w:rPr>
          <w:rFonts w:eastAsiaTheme="majorEastAsia"/>
          <w:color w:val="0F4761" w:themeColor="accent1" w:themeShade="BF"/>
          <w:sz w:val="28"/>
          <w:szCs w:val="28"/>
        </w:rPr>
      </w:pPr>
      <w:r>
        <w:rPr>
          <w:rFonts w:eastAsiaTheme="majorEastAsia"/>
          <w:color w:val="0F4761" w:themeColor="accent1" w:themeShade="BF"/>
          <w:sz w:val="28"/>
          <w:szCs w:val="28"/>
        </w:rPr>
        <w:t>English as an additional language</w:t>
      </w:r>
    </w:p>
    <w:p w14:paraId="0BABD121" w14:textId="2BFF1522" w:rsidR="00157FA9" w:rsidRPr="00B92F06" w:rsidRDefault="00B92F06" w:rsidP="00294B5B">
      <w:pPr>
        <w:rPr>
          <w:rFonts w:eastAsiaTheme="majorEastAsia"/>
          <w:lang w:val="en-US"/>
        </w:rPr>
      </w:pPr>
      <w:r w:rsidRPr="00B92F06">
        <w:rPr>
          <w:rFonts w:eastAsiaTheme="majorEastAsia"/>
          <w:lang w:val="en-US"/>
        </w:rPr>
        <w:t xml:space="preserve">Particular care will be needed with children whose first language is not English. Their progress will be closely followed ascertain whether any problems arise from uncertain command of English or from special educational needs. It will be necessary to assess their proficiency in English before planning any additional support that might be required. </w:t>
      </w:r>
    </w:p>
    <w:p w14:paraId="40A53897" w14:textId="7316CB43" w:rsidR="00294B5B" w:rsidRDefault="00B92F06" w:rsidP="00294B5B">
      <w:pPr>
        <w:rPr>
          <w:rFonts w:eastAsiaTheme="majorEastAsia"/>
          <w:color w:val="0F4761" w:themeColor="accent1" w:themeShade="BF"/>
          <w:sz w:val="28"/>
          <w:szCs w:val="28"/>
        </w:rPr>
      </w:pPr>
      <w:r>
        <w:rPr>
          <w:rFonts w:eastAsiaTheme="majorEastAsia"/>
          <w:color w:val="0F4761" w:themeColor="accent1" w:themeShade="BF"/>
          <w:sz w:val="28"/>
          <w:szCs w:val="28"/>
        </w:rPr>
        <w:t xml:space="preserve">Record keeping </w:t>
      </w:r>
    </w:p>
    <w:p w14:paraId="00CE9844" w14:textId="77777777" w:rsidR="00E61CAE" w:rsidRPr="00E61CAE" w:rsidRDefault="00E61CAE" w:rsidP="00E61CAE">
      <w:pPr>
        <w:rPr>
          <w:rFonts w:eastAsiaTheme="majorEastAsia"/>
          <w:lang w:val="en-US"/>
        </w:rPr>
      </w:pPr>
      <w:r w:rsidRPr="00E61CAE">
        <w:rPr>
          <w:rFonts w:eastAsiaTheme="majorEastAsia"/>
          <w:lang w:val="en-US"/>
        </w:rPr>
        <w:t xml:space="preserve">The school will keep records of both the steps taken to meet children’s individual needs as well as wider SEND or medical documentation.  These will be kept securely in line with school policy. </w:t>
      </w:r>
    </w:p>
    <w:p w14:paraId="2192E464" w14:textId="13C6682F" w:rsidR="00B92F06" w:rsidRDefault="00E61CAE" w:rsidP="00B92F06">
      <w:pPr>
        <w:rPr>
          <w:rFonts w:eastAsiaTheme="majorEastAsia"/>
          <w:color w:val="0F4761" w:themeColor="accent1" w:themeShade="BF"/>
          <w:sz w:val="28"/>
          <w:szCs w:val="28"/>
        </w:rPr>
      </w:pPr>
      <w:r>
        <w:rPr>
          <w:rFonts w:eastAsiaTheme="majorEastAsia"/>
          <w:color w:val="0F4761" w:themeColor="accent1" w:themeShade="BF"/>
          <w:sz w:val="28"/>
          <w:szCs w:val="28"/>
        </w:rPr>
        <w:t>Accessibility</w:t>
      </w:r>
    </w:p>
    <w:p w14:paraId="00AC4F30" w14:textId="17EE8239" w:rsidR="00131090" w:rsidRPr="00131090" w:rsidRDefault="00131090" w:rsidP="00131090">
      <w:pPr>
        <w:rPr>
          <w:rFonts w:eastAsiaTheme="majorEastAsia"/>
        </w:rPr>
      </w:pPr>
      <w:r w:rsidRPr="009A6195">
        <w:rPr>
          <w:rFonts w:eastAsiaTheme="majorEastAsia"/>
        </w:rPr>
        <w:t>The school is accessible to all regardless of SEND. The</w:t>
      </w:r>
      <w:r w:rsidR="009A6195" w:rsidRPr="009A6195">
        <w:rPr>
          <w:rFonts w:eastAsiaTheme="majorEastAsia"/>
        </w:rPr>
        <w:t xml:space="preserve"> school is wheelchair friendly and</w:t>
      </w:r>
      <w:r w:rsidRPr="009A6195">
        <w:rPr>
          <w:rFonts w:eastAsiaTheme="majorEastAsia"/>
        </w:rPr>
        <w:t xml:space="preserve"> allow access to all areas of the school building. For further information see our schools Accessibility Policy.</w:t>
      </w:r>
    </w:p>
    <w:p w14:paraId="7DEB2454" w14:textId="35F4DAAB" w:rsidR="00B92F06" w:rsidRDefault="00131090" w:rsidP="00B92F06">
      <w:pPr>
        <w:rPr>
          <w:rFonts w:eastAsiaTheme="majorEastAsia"/>
          <w:color w:val="0F4761" w:themeColor="accent1" w:themeShade="BF"/>
          <w:sz w:val="28"/>
          <w:szCs w:val="28"/>
        </w:rPr>
      </w:pPr>
      <w:r>
        <w:rPr>
          <w:rFonts w:eastAsiaTheme="majorEastAsia"/>
          <w:color w:val="0F4761" w:themeColor="accent1" w:themeShade="BF"/>
          <w:sz w:val="28"/>
          <w:szCs w:val="28"/>
        </w:rPr>
        <w:lastRenderedPageBreak/>
        <w:t>Transition</w:t>
      </w:r>
    </w:p>
    <w:p w14:paraId="636F89D4" w14:textId="77777777" w:rsidR="00E13209" w:rsidRPr="00E13209" w:rsidRDefault="00E13209" w:rsidP="00E13209">
      <w:pPr>
        <w:rPr>
          <w:rFonts w:eastAsiaTheme="majorEastAsia"/>
        </w:rPr>
      </w:pPr>
      <w:r w:rsidRPr="00E13209">
        <w:rPr>
          <w:rFonts w:eastAsiaTheme="majorEastAsia"/>
        </w:rPr>
        <w:t xml:space="preserve">All children access transition days with their class. In some cases, children may require additional transition time, this will be decided by school in partnership with parents. </w:t>
      </w:r>
    </w:p>
    <w:p w14:paraId="490785F2" w14:textId="77777777" w:rsidR="00E13209" w:rsidRPr="00E13209" w:rsidRDefault="00E13209" w:rsidP="00E13209">
      <w:pPr>
        <w:rPr>
          <w:rFonts w:eastAsiaTheme="majorEastAsia"/>
        </w:rPr>
      </w:pPr>
      <w:r w:rsidRPr="00E13209">
        <w:rPr>
          <w:rFonts w:eastAsiaTheme="majorEastAsia"/>
        </w:rPr>
        <w:t>Transition may include: -</w:t>
      </w:r>
    </w:p>
    <w:p w14:paraId="40AA7F63" w14:textId="77777777" w:rsidR="00E13209" w:rsidRPr="00E13209" w:rsidRDefault="00E13209" w:rsidP="00E13209">
      <w:pPr>
        <w:pStyle w:val="ListParagraph"/>
        <w:numPr>
          <w:ilvl w:val="0"/>
          <w:numId w:val="40"/>
        </w:numPr>
        <w:rPr>
          <w:rFonts w:eastAsiaTheme="majorEastAsia"/>
        </w:rPr>
      </w:pPr>
      <w:r w:rsidRPr="00E13209">
        <w:rPr>
          <w:rFonts w:eastAsiaTheme="majorEastAsia"/>
        </w:rPr>
        <w:t>Meetings between teachers.</w:t>
      </w:r>
    </w:p>
    <w:p w14:paraId="67E5D713" w14:textId="77777777" w:rsidR="00E13209" w:rsidRPr="00E13209" w:rsidRDefault="00E13209" w:rsidP="00E13209">
      <w:pPr>
        <w:pStyle w:val="ListParagraph"/>
        <w:numPr>
          <w:ilvl w:val="0"/>
          <w:numId w:val="40"/>
        </w:numPr>
        <w:rPr>
          <w:rFonts w:eastAsiaTheme="majorEastAsia"/>
        </w:rPr>
      </w:pPr>
      <w:r w:rsidRPr="00E13209">
        <w:rPr>
          <w:rFonts w:eastAsiaTheme="majorEastAsia"/>
        </w:rPr>
        <w:t>Children meeting their new class teacher.</w:t>
      </w:r>
    </w:p>
    <w:p w14:paraId="7778D322" w14:textId="77777777" w:rsidR="00E13209" w:rsidRPr="00E13209" w:rsidRDefault="00E13209" w:rsidP="00E13209">
      <w:pPr>
        <w:pStyle w:val="ListParagraph"/>
        <w:numPr>
          <w:ilvl w:val="0"/>
          <w:numId w:val="40"/>
        </w:numPr>
        <w:rPr>
          <w:rFonts w:eastAsiaTheme="majorEastAsia"/>
        </w:rPr>
      </w:pPr>
      <w:r w:rsidRPr="00E13209">
        <w:rPr>
          <w:rFonts w:eastAsiaTheme="majorEastAsia"/>
        </w:rPr>
        <w:t>Development of a package that will follow your child through to their next classroom. e.g. A communication package- upskilling of staff in child's preferred communication mode.</w:t>
      </w:r>
    </w:p>
    <w:p w14:paraId="7148BA62" w14:textId="77777777" w:rsidR="00E13209" w:rsidRPr="00E13209" w:rsidRDefault="00E13209" w:rsidP="00E13209">
      <w:pPr>
        <w:pStyle w:val="ListParagraph"/>
        <w:numPr>
          <w:ilvl w:val="0"/>
          <w:numId w:val="40"/>
        </w:numPr>
        <w:rPr>
          <w:rFonts w:eastAsiaTheme="majorEastAsia"/>
        </w:rPr>
      </w:pPr>
      <w:r w:rsidRPr="00E13209">
        <w:rPr>
          <w:rFonts w:eastAsiaTheme="majorEastAsia"/>
        </w:rPr>
        <w:t>Home visits by school prior to start date.</w:t>
      </w:r>
    </w:p>
    <w:p w14:paraId="26A877C3" w14:textId="666C87C8" w:rsidR="00131090" w:rsidRPr="0034019A" w:rsidRDefault="00E13209" w:rsidP="00B92F06">
      <w:pPr>
        <w:pStyle w:val="ListParagraph"/>
        <w:numPr>
          <w:ilvl w:val="0"/>
          <w:numId w:val="40"/>
        </w:numPr>
        <w:rPr>
          <w:rFonts w:eastAsiaTheme="majorEastAsia"/>
        </w:rPr>
      </w:pPr>
      <w:r w:rsidRPr="00E13209">
        <w:rPr>
          <w:rFonts w:eastAsiaTheme="majorEastAsia"/>
        </w:rPr>
        <w:t>Visits to new setting.</w:t>
      </w:r>
    </w:p>
    <w:p w14:paraId="1197F5DB" w14:textId="38B9533E" w:rsidR="00B92F06" w:rsidRDefault="00E13209" w:rsidP="00B92F06">
      <w:pPr>
        <w:rPr>
          <w:rFonts w:eastAsiaTheme="majorEastAsia"/>
          <w:color w:val="0F4761" w:themeColor="accent1" w:themeShade="BF"/>
          <w:sz w:val="28"/>
          <w:szCs w:val="28"/>
        </w:rPr>
      </w:pPr>
      <w:r>
        <w:rPr>
          <w:rFonts w:eastAsiaTheme="majorEastAsia"/>
          <w:color w:val="0F4761" w:themeColor="accent1" w:themeShade="BF"/>
          <w:sz w:val="28"/>
          <w:szCs w:val="28"/>
        </w:rPr>
        <w:t>Mana</w:t>
      </w:r>
      <w:r w:rsidR="0034019A">
        <w:rPr>
          <w:rFonts w:eastAsiaTheme="majorEastAsia"/>
          <w:color w:val="0F4761" w:themeColor="accent1" w:themeShade="BF"/>
          <w:sz w:val="28"/>
          <w:szCs w:val="28"/>
        </w:rPr>
        <w:t xml:space="preserve">ging the medical needs of pupils </w:t>
      </w:r>
    </w:p>
    <w:p w14:paraId="09F1CBBF" w14:textId="77777777" w:rsidR="00EE687E" w:rsidRPr="00EE687E" w:rsidRDefault="00EE687E" w:rsidP="00EE687E">
      <w:pPr>
        <w:rPr>
          <w:rFonts w:eastAsiaTheme="majorEastAsia"/>
          <w:lang w:val="en-US"/>
        </w:rPr>
      </w:pPr>
      <w:r w:rsidRPr="00EE687E">
        <w:rPr>
          <w:rFonts w:eastAsiaTheme="majorEastAsia"/>
          <w:lang w:val="en-US"/>
        </w:rPr>
        <w:t xml:space="preserve">Where a child has both SEN and a medical health condition the EHC plan will specify the type and level of support required to meet their needs. Where an EHC plan is not in place, school will work with parents and carers and the wider medical team involved to specify the type and level of support required to meet their needs and if required explore a request for an EHC Needs Assessment. </w:t>
      </w:r>
    </w:p>
    <w:p w14:paraId="635BCE36" w14:textId="44CF716C" w:rsidR="00EE687E" w:rsidRDefault="00EE687E" w:rsidP="00EE687E">
      <w:pPr>
        <w:rPr>
          <w:rFonts w:eastAsiaTheme="majorEastAsia"/>
        </w:rPr>
      </w:pPr>
      <w:r w:rsidRPr="00EE687E">
        <w:rPr>
          <w:rFonts w:eastAsiaTheme="majorEastAsia"/>
          <w:lang w:val="en-US"/>
        </w:rPr>
        <w:t xml:space="preserve">For further information see the </w:t>
      </w:r>
      <w:r w:rsidRPr="00EE687E">
        <w:rPr>
          <w:rFonts w:eastAsiaTheme="majorEastAsia"/>
        </w:rPr>
        <w:t xml:space="preserve">supporting Pupils at School with </w:t>
      </w:r>
      <w:r w:rsidRPr="0042391A">
        <w:rPr>
          <w:rFonts w:eastAsiaTheme="majorEastAsia"/>
          <w:highlight w:val="yellow"/>
        </w:rPr>
        <w:t>Medical Conditions Policy.</w:t>
      </w:r>
    </w:p>
    <w:p w14:paraId="3E4D5EF3" w14:textId="79EAE9F8" w:rsidR="00EE687E" w:rsidRDefault="00EE687E" w:rsidP="00EE687E">
      <w:pPr>
        <w:rPr>
          <w:rFonts w:eastAsiaTheme="majorEastAsia"/>
          <w:color w:val="0F4761" w:themeColor="accent1" w:themeShade="BF"/>
          <w:sz w:val="28"/>
          <w:szCs w:val="28"/>
        </w:rPr>
      </w:pPr>
      <w:r w:rsidRPr="00EE687E">
        <w:rPr>
          <w:rFonts w:eastAsiaTheme="majorEastAsia"/>
          <w:color w:val="0F4761" w:themeColor="accent1" w:themeShade="BF"/>
          <w:sz w:val="28"/>
          <w:szCs w:val="28"/>
        </w:rPr>
        <w:t>SEN policy review</w:t>
      </w:r>
    </w:p>
    <w:p w14:paraId="325D860D" w14:textId="2942DB69" w:rsidR="00294B5B" w:rsidRPr="002128BC" w:rsidRDefault="00C018BD" w:rsidP="00294B5B">
      <w:pPr>
        <w:rPr>
          <w:rFonts w:eastAsiaTheme="majorEastAsia"/>
          <w:lang w:val="en-US"/>
        </w:rPr>
      </w:pPr>
      <w:r w:rsidRPr="00C018BD">
        <w:rPr>
          <w:rFonts w:eastAsiaTheme="majorEastAsia"/>
          <w:lang w:val="en-US"/>
        </w:rPr>
        <w:t>The setting considers the SEN Policy document to be important and undertakes a thorough review of SEND practice and provision each year. The outcomes of this review are used to inform the School Development Plan.</w:t>
      </w:r>
    </w:p>
    <w:p w14:paraId="1A652AC0" w14:textId="77777777" w:rsidR="00B43ACC" w:rsidRPr="00294B5B" w:rsidRDefault="00B43ACC" w:rsidP="00946F0F">
      <w:pPr>
        <w:rPr>
          <w:rFonts w:eastAsiaTheme="majorEastAsia"/>
          <w:color w:val="0F4761" w:themeColor="accent1" w:themeShade="BF"/>
          <w:lang w:val="en-US"/>
        </w:rPr>
      </w:pPr>
    </w:p>
    <w:sectPr w:rsidR="00B43ACC" w:rsidRPr="00294B5B" w:rsidSect="0009519E">
      <w:footerReference w:type="default" r:id="rId12"/>
      <w:pgSz w:w="11906" w:h="16838"/>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925C8" w14:textId="77777777" w:rsidR="00A515A0" w:rsidRDefault="00A515A0" w:rsidP="0009519E">
      <w:pPr>
        <w:spacing w:after="0" w:line="240" w:lineRule="auto"/>
      </w:pPr>
      <w:r>
        <w:separator/>
      </w:r>
    </w:p>
  </w:endnote>
  <w:endnote w:type="continuationSeparator" w:id="0">
    <w:p w14:paraId="75E18BDA" w14:textId="77777777" w:rsidR="00A515A0" w:rsidRDefault="00A515A0" w:rsidP="0009519E">
      <w:pPr>
        <w:spacing w:after="0" w:line="240" w:lineRule="auto"/>
      </w:pPr>
      <w:r>
        <w:continuationSeparator/>
      </w:r>
    </w:p>
  </w:endnote>
  <w:endnote w:type="continuationNotice" w:id="1">
    <w:p w14:paraId="06913669" w14:textId="77777777" w:rsidR="00A515A0" w:rsidRDefault="00A515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5807714"/>
      <w:docPartObj>
        <w:docPartGallery w:val="Page Numbers (Bottom of Page)"/>
        <w:docPartUnique/>
      </w:docPartObj>
    </w:sdtPr>
    <w:sdtEndPr>
      <w:rPr>
        <w:noProof/>
      </w:rPr>
    </w:sdtEndPr>
    <w:sdtContent>
      <w:p w14:paraId="24F9C56C" w14:textId="78BFC581" w:rsidR="0009519E" w:rsidRDefault="0009519E">
        <w:pPr>
          <w:pStyle w:val="Footer"/>
        </w:pPr>
        <w:r>
          <w:fldChar w:fldCharType="begin"/>
        </w:r>
        <w:r>
          <w:instrText xml:space="preserve"> PAGE   \* MERGEFORMAT </w:instrText>
        </w:r>
        <w:r>
          <w:fldChar w:fldCharType="separate"/>
        </w:r>
        <w:r>
          <w:rPr>
            <w:noProof/>
          </w:rPr>
          <w:t>2</w:t>
        </w:r>
        <w:r>
          <w:rPr>
            <w:noProof/>
          </w:rPr>
          <w:fldChar w:fldCharType="end"/>
        </w:r>
      </w:p>
    </w:sdtContent>
  </w:sdt>
  <w:p w14:paraId="0807F249" w14:textId="77777777" w:rsidR="0009519E" w:rsidRDefault="000951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4EB75" w14:textId="77777777" w:rsidR="00A515A0" w:rsidRDefault="00A515A0" w:rsidP="0009519E">
      <w:pPr>
        <w:spacing w:after="0" w:line="240" w:lineRule="auto"/>
      </w:pPr>
      <w:r>
        <w:separator/>
      </w:r>
    </w:p>
  </w:footnote>
  <w:footnote w:type="continuationSeparator" w:id="0">
    <w:p w14:paraId="73D657A7" w14:textId="77777777" w:rsidR="00A515A0" w:rsidRDefault="00A515A0" w:rsidP="0009519E">
      <w:pPr>
        <w:spacing w:after="0" w:line="240" w:lineRule="auto"/>
      </w:pPr>
      <w:r>
        <w:continuationSeparator/>
      </w:r>
    </w:p>
  </w:footnote>
  <w:footnote w:type="continuationNotice" w:id="1">
    <w:p w14:paraId="387BAD58" w14:textId="77777777" w:rsidR="00A515A0" w:rsidRDefault="00A515A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AF152D"/>
    <w:multiLevelType w:val="multilevel"/>
    <w:tmpl w:val="2E6C6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C5664C"/>
    <w:multiLevelType w:val="hybridMultilevel"/>
    <w:tmpl w:val="6B668672"/>
    <w:lvl w:ilvl="0" w:tplc="08090001">
      <w:start w:val="1"/>
      <w:numFmt w:val="bullet"/>
      <w:lvlText w:val=""/>
      <w:lvlJc w:val="left"/>
      <w:pPr>
        <w:ind w:left="659" w:hanging="360"/>
      </w:pPr>
      <w:rPr>
        <w:rFonts w:ascii="Symbol" w:hAnsi="Symbol" w:hint="default"/>
      </w:rPr>
    </w:lvl>
    <w:lvl w:ilvl="1" w:tplc="08090003" w:tentative="1">
      <w:start w:val="1"/>
      <w:numFmt w:val="bullet"/>
      <w:lvlText w:val="o"/>
      <w:lvlJc w:val="left"/>
      <w:pPr>
        <w:ind w:left="1379" w:hanging="360"/>
      </w:pPr>
      <w:rPr>
        <w:rFonts w:ascii="Courier New" w:hAnsi="Courier New" w:cs="Courier New" w:hint="default"/>
      </w:rPr>
    </w:lvl>
    <w:lvl w:ilvl="2" w:tplc="08090005" w:tentative="1">
      <w:start w:val="1"/>
      <w:numFmt w:val="bullet"/>
      <w:lvlText w:val=""/>
      <w:lvlJc w:val="left"/>
      <w:pPr>
        <w:ind w:left="2099" w:hanging="360"/>
      </w:pPr>
      <w:rPr>
        <w:rFonts w:ascii="Wingdings" w:hAnsi="Wingdings" w:hint="default"/>
      </w:rPr>
    </w:lvl>
    <w:lvl w:ilvl="3" w:tplc="08090001" w:tentative="1">
      <w:start w:val="1"/>
      <w:numFmt w:val="bullet"/>
      <w:lvlText w:val=""/>
      <w:lvlJc w:val="left"/>
      <w:pPr>
        <w:ind w:left="2819" w:hanging="360"/>
      </w:pPr>
      <w:rPr>
        <w:rFonts w:ascii="Symbol" w:hAnsi="Symbol" w:hint="default"/>
      </w:rPr>
    </w:lvl>
    <w:lvl w:ilvl="4" w:tplc="08090003" w:tentative="1">
      <w:start w:val="1"/>
      <w:numFmt w:val="bullet"/>
      <w:lvlText w:val="o"/>
      <w:lvlJc w:val="left"/>
      <w:pPr>
        <w:ind w:left="3539" w:hanging="360"/>
      </w:pPr>
      <w:rPr>
        <w:rFonts w:ascii="Courier New" w:hAnsi="Courier New" w:cs="Courier New" w:hint="default"/>
      </w:rPr>
    </w:lvl>
    <w:lvl w:ilvl="5" w:tplc="08090005" w:tentative="1">
      <w:start w:val="1"/>
      <w:numFmt w:val="bullet"/>
      <w:lvlText w:val=""/>
      <w:lvlJc w:val="left"/>
      <w:pPr>
        <w:ind w:left="4259" w:hanging="360"/>
      </w:pPr>
      <w:rPr>
        <w:rFonts w:ascii="Wingdings" w:hAnsi="Wingdings" w:hint="default"/>
      </w:rPr>
    </w:lvl>
    <w:lvl w:ilvl="6" w:tplc="08090001" w:tentative="1">
      <w:start w:val="1"/>
      <w:numFmt w:val="bullet"/>
      <w:lvlText w:val=""/>
      <w:lvlJc w:val="left"/>
      <w:pPr>
        <w:ind w:left="4979" w:hanging="360"/>
      </w:pPr>
      <w:rPr>
        <w:rFonts w:ascii="Symbol" w:hAnsi="Symbol" w:hint="default"/>
      </w:rPr>
    </w:lvl>
    <w:lvl w:ilvl="7" w:tplc="08090003" w:tentative="1">
      <w:start w:val="1"/>
      <w:numFmt w:val="bullet"/>
      <w:lvlText w:val="o"/>
      <w:lvlJc w:val="left"/>
      <w:pPr>
        <w:ind w:left="5699" w:hanging="360"/>
      </w:pPr>
      <w:rPr>
        <w:rFonts w:ascii="Courier New" w:hAnsi="Courier New" w:cs="Courier New" w:hint="default"/>
      </w:rPr>
    </w:lvl>
    <w:lvl w:ilvl="8" w:tplc="08090005" w:tentative="1">
      <w:start w:val="1"/>
      <w:numFmt w:val="bullet"/>
      <w:lvlText w:val=""/>
      <w:lvlJc w:val="left"/>
      <w:pPr>
        <w:ind w:left="6419" w:hanging="360"/>
      </w:pPr>
      <w:rPr>
        <w:rFonts w:ascii="Wingdings" w:hAnsi="Wingdings" w:hint="default"/>
      </w:rPr>
    </w:lvl>
  </w:abstractNum>
  <w:abstractNum w:abstractNumId="3" w15:restartNumberingAfterBreak="0">
    <w:nsid w:val="144665F3"/>
    <w:multiLevelType w:val="hybridMultilevel"/>
    <w:tmpl w:val="5B228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9F468D"/>
    <w:multiLevelType w:val="hybridMultilevel"/>
    <w:tmpl w:val="E864E4E6"/>
    <w:lvl w:ilvl="0" w:tplc="DEA4CBA6">
      <w:start w:val="1"/>
      <w:numFmt w:val="bullet"/>
      <w:lvlText w:val="•"/>
      <w:lvlJc w:val="left"/>
      <w:pPr>
        <w:ind w:left="100" w:hanging="161"/>
      </w:pPr>
      <w:rPr>
        <w:rFonts w:ascii="Calibri" w:eastAsia="Calibri" w:hAnsi="Calibri" w:hint="default"/>
        <w:sz w:val="22"/>
        <w:szCs w:val="22"/>
      </w:rPr>
    </w:lvl>
    <w:lvl w:ilvl="1" w:tplc="32509EDA">
      <w:start w:val="1"/>
      <w:numFmt w:val="bullet"/>
      <w:lvlText w:val=""/>
      <w:lvlJc w:val="left"/>
      <w:pPr>
        <w:ind w:left="820" w:hanging="360"/>
      </w:pPr>
      <w:rPr>
        <w:rFonts w:ascii="Symbol" w:eastAsia="Symbol" w:hAnsi="Symbol" w:hint="default"/>
        <w:sz w:val="22"/>
        <w:szCs w:val="22"/>
      </w:rPr>
    </w:lvl>
    <w:lvl w:ilvl="2" w:tplc="886AC226">
      <w:start w:val="1"/>
      <w:numFmt w:val="bullet"/>
      <w:lvlText w:val="•"/>
      <w:lvlJc w:val="left"/>
      <w:pPr>
        <w:ind w:left="1754" w:hanging="360"/>
      </w:pPr>
      <w:rPr>
        <w:rFonts w:hint="default"/>
      </w:rPr>
    </w:lvl>
    <w:lvl w:ilvl="3" w:tplc="AC20D948">
      <w:start w:val="1"/>
      <w:numFmt w:val="bullet"/>
      <w:lvlText w:val="•"/>
      <w:lvlJc w:val="left"/>
      <w:pPr>
        <w:ind w:left="2688" w:hanging="360"/>
      </w:pPr>
      <w:rPr>
        <w:rFonts w:hint="default"/>
      </w:rPr>
    </w:lvl>
    <w:lvl w:ilvl="4" w:tplc="3CA619DC">
      <w:start w:val="1"/>
      <w:numFmt w:val="bullet"/>
      <w:lvlText w:val="•"/>
      <w:lvlJc w:val="left"/>
      <w:pPr>
        <w:ind w:left="3622" w:hanging="360"/>
      </w:pPr>
      <w:rPr>
        <w:rFonts w:hint="default"/>
      </w:rPr>
    </w:lvl>
    <w:lvl w:ilvl="5" w:tplc="93161E90">
      <w:start w:val="1"/>
      <w:numFmt w:val="bullet"/>
      <w:lvlText w:val="•"/>
      <w:lvlJc w:val="left"/>
      <w:pPr>
        <w:ind w:left="4556" w:hanging="360"/>
      </w:pPr>
      <w:rPr>
        <w:rFonts w:hint="default"/>
      </w:rPr>
    </w:lvl>
    <w:lvl w:ilvl="6" w:tplc="FFCE4700">
      <w:start w:val="1"/>
      <w:numFmt w:val="bullet"/>
      <w:lvlText w:val="•"/>
      <w:lvlJc w:val="left"/>
      <w:pPr>
        <w:ind w:left="5490" w:hanging="360"/>
      </w:pPr>
      <w:rPr>
        <w:rFonts w:hint="default"/>
      </w:rPr>
    </w:lvl>
    <w:lvl w:ilvl="7" w:tplc="5D8E7542">
      <w:start w:val="1"/>
      <w:numFmt w:val="bullet"/>
      <w:lvlText w:val="•"/>
      <w:lvlJc w:val="left"/>
      <w:pPr>
        <w:ind w:left="6424" w:hanging="360"/>
      </w:pPr>
      <w:rPr>
        <w:rFonts w:hint="default"/>
      </w:rPr>
    </w:lvl>
    <w:lvl w:ilvl="8" w:tplc="F244CCF4">
      <w:start w:val="1"/>
      <w:numFmt w:val="bullet"/>
      <w:lvlText w:val="•"/>
      <w:lvlJc w:val="left"/>
      <w:pPr>
        <w:ind w:left="7358" w:hanging="360"/>
      </w:pPr>
      <w:rPr>
        <w:rFonts w:hint="default"/>
      </w:rPr>
    </w:lvl>
  </w:abstractNum>
  <w:abstractNum w:abstractNumId="5" w15:restartNumberingAfterBreak="0">
    <w:nsid w:val="1E6D6F7E"/>
    <w:multiLevelType w:val="hybridMultilevel"/>
    <w:tmpl w:val="E4D2F83E"/>
    <w:lvl w:ilvl="0" w:tplc="04090001">
      <w:start w:val="1"/>
      <w:numFmt w:val="bullet"/>
      <w:lvlText w:val=""/>
      <w:lvlJc w:val="left"/>
      <w:pPr>
        <w:ind w:left="436" w:hanging="360"/>
      </w:pPr>
      <w:rPr>
        <w:rFonts w:ascii="Symbol" w:hAnsi="Symbol"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6" w15:restartNumberingAfterBreak="0">
    <w:nsid w:val="24307B23"/>
    <w:multiLevelType w:val="hybridMultilevel"/>
    <w:tmpl w:val="8664364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561AA02"/>
    <w:multiLevelType w:val="hybridMultilevel"/>
    <w:tmpl w:val="C646112E"/>
    <w:lvl w:ilvl="0" w:tplc="9792683A">
      <w:start w:val="1"/>
      <w:numFmt w:val="bullet"/>
      <w:lvlText w:val=""/>
      <w:lvlJc w:val="left"/>
      <w:pPr>
        <w:ind w:left="720" w:hanging="360"/>
      </w:pPr>
      <w:rPr>
        <w:rFonts w:ascii="Symbol" w:hAnsi="Symbol" w:hint="default"/>
      </w:rPr>
    </w:lvl>
    <w:lvl w:ilvl="1" w:tplc="070804AC">
      <w:start w:val="1"/>
      <w:numFmt w:val="bullet"/>
      <w:lvlText w:val="o"/>
      <w:lvlJc w:val="left"/>
      <w:pPr>
        <w:ind w:left="1440" w:hanging="360"/>
      </w:pPr>
      <w:rPr>
        <w:rFonts w:ascii="Courier New" w:hAnsi="Courier New" w:hint="default"/>
      </w:rPr>
    </w:lvl>
    <w:lvl w:ilvl="2" w:tplc="891A4176">
      <w:start w:val="1"/>
      <w:numFmt w:val="bullet"/>
      <w:lvlText w:val=""/>
      <w:lvlJc w:val="left"/>
      <w:pPr>
        <w:ind w:left="2160" w:hanging="360"/>
      </w:pPr>
      <w:rPr>
        <w:rFonts w:ascii="Wingdings" w:hAnsi="Wingdings" w:hint="default"/>
      </w:rPr>
    </w:lvl>
    <w:lvl w:ilvl="3" w:tplc="B2A27E1A">
      <w:start w:val="1"/>
      <w:numFmt w:val="bullet"/>
      <w:lvlText w:val=""/>
      <w:lvlJc w:val="left"/>
      <w:pPr>
        <w:ind w:left="2880" w:hanging="360"/>
      </w:pPr>
      <w:rPr>
        <w:rFonts w:ascii="Symbol" w:hAnsi="Symbol" w:hint="default"/>
      </w:rPr>
    </w:lvl>
    <w:lvl w:ilvl="4" w:tplc="3BE2A7DC">
      <w:start w:val="1"/>
      <w:numFmt w:val="bullet"/>
      <w:lvlText w:val="o"/>
      <w:lvlJc w:val="left"/>
      <w:pPr>
        <w:ind w:left="3600" w:hanging="360"/>
      </w:pPr>
      <w:rPr>
        <w:rFonts w:ascii="Courier New" w:hAnsi="Courier New" w:hint="default"/>
      </w:rPr>
    </w:lvl>
    <w:lvl w:ilvl="5" w:tplc="541ACD80">
      <w:start w:val="1"/>
      <w:numFmt w:val="bullet"/>
      <w:lvlText w:val=""/>
      <w:lvlJc w:val="left"/>
      <w:pPr>
        <w:ind w:left="4320" w:hanging="360"/>
      </w:pPr>
      <w:rPr>
        <w:rFonts w:ascii="Wingdings" w:hAnsi="Wingdings" w:hint="default"/>
      </w:rPr>
    </w:lvl>
    <w:lvl w:ilvl="6" w:tplc="5096EE5E">
      <w:start w:val="1"/>
      <w:numFmt w:val="bullet"/>
      <w:lvlText w:val=""/>
      <w:lvlJc w:val="left"/>
      <w:pPr>
        <w:ind w:left="5040" w:hanging="360"/>
      </w:pPr>
      <w:rPr>
        <w:rFonts w:ascii="Symbol" w:hAnsi="Symbol" w:hint="default"/>
      </w:rPr>
    </w:lvl>
    <w:lvl w:ilvl="7" w:tplc="2C6EC0AE">
      <w:start w:val="1"/>
      <w:numFmt w:val="bullet"/>
      <w:lvlText w:val="o"/>
      <w:lvlJc w:val="left"/>
      <w:pPr>
        <w:ind w:left="5760" w:hanging="360"/>
      </w:pPr>
      <w:rPr>
        <w:rFonts w:ascii="Courier New" w:hAnsi="Courier New" w:hint="default"/>
      </w:rPr>
    </w:lvl>
    <w:lvl w:ilvl="8" w:tplc="5192DF76">
      <w:start w:val="1"/>
      <w:numFmt w:val="bullet"/>
      <w:lvlText w:val=""/>
      <w:lvlJc w:val="left"/>
      <w:pPr>
        <w:ind w:left="6480" w:hanging="360"/>
      </w:pPr>
      <w:rPr>
        <w:rFonts w:ascii="Wingdings" w:hAnsi="Wingdings" w:hint="default"/>
      </w:rPr>
    </w:lvl>
  </w:abstractNum>
  <w:abstractNum w:abstractNumId="8" w15:restartNumberingAfterBreak="0">
    <w:nsid w:val="27A64451"/>
    <w:multiLevelType w:val="hybridMultilevel"/>
    <w:tmpl w:val="109689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880036D"/>
    <w:multiLevelType w:val="hybridMultilevel"/>
    <w:tmpl w:val="3E6AE528"/>
    <w:lvl w:ilvl="0" w:tplc="08090001">
      <w:start w:val="1"/>
      <w:numFmt w:val="bullet"/>
      <w:lvlText w:val=""/>
      <w:lvlJc w:val="left"/>
      <w:pPr>
        <w:ind w:left="1180" w:hanging="360"/>
      </w:pPr>
      <w:rPr>
        <w:rFonts w:ascii="Symbol" w:hAnsi="Symbol" w:hint="default"/>
      </w:rPr>
    </w:lvl>
    <w:lvl w:ilvl="1" w:tplc="08090003" w:tentative="1">
      <w:start w:val="1"/>
      <w:numFmt w:val="bullet"/>
      <w:lvlText w:val="o"/>
      <w:lvlJc w:val="left"/>
      <w:pPr>
        <w:ind w:left="1900" w:hanging="360"/>
      </w:pPr>
      <w:rPr>
        <w:rFonts w:ascii="Courier New" w:hAnsi="Courier New" w:cs="Courier New" w:hint="default"/>
      </w:rPr>
    </w:lvl>
    <w:lvl w:ilvl="2" w:tplc="08090005" w:tentative="1">
      <w:start w:val="1"/>
      <w:numFmt w:val="bullet"/>
      <w:lvlText w:val=""/>
      <w:lvlJc w:val="left"/>
      <w:pPr>
        <w:ind w:left="2620" w:hanging="360"/>
      </w:pPr>
      <w:rPr>
        <w:rFonts w:ascii="Wingdings" w:hAnsi="Wingdings" w:hint="default"/>
      </w:rPr>
    </w:lvl>
    <w:lvl w:ilvl="3" w:tplc="08090001" w:tentative="1">
      <w:start w:val="1"/>
      <w:numFmt w:val="bullet"/>
      <w:lvlText w:val=""/>
      <w:lvlJc w:val="left"/>
      <w:pPr>
        <w:ind w:left="3340" w:hanging="360"/>
      </w:pPr>
      <w:rPr>
        <w:rFonts w:ascii="Symbol" w:hAnsi="Symbol" w:hint="default"/>
      </w:rPr>
    </w:lvl>
    <w:lvl w:ilvl="4" w:tplc="08090003" w:tentative="1">
      <w:start w:val="1"/>
      <w:numFmt w:val="bullet"/>
      <w:lvlText w:val="o"/>
      <w:lvlJc w:val="left"/>
      <w:pPr>
        <w:ind w:left="4060" w:hanging="360"/>
      </w:pPr>
      <w:rPr>
        <w:rFonts w:ascii="Courier New" w:hAnsi="Courier New" w:cs="Courier New" w:hint="default"/>
      </w:rPr>
    </w:lvl>
    <w:lvl w:ilvl="5" w:tplc="08090005" w:tentative="1">
      <w:start w:val="1"/>
      <w:numFmt w:val="bullet"/>
      <w:lvlText w:val=""/>
      <w:lvlJc w:val="left"/>
      <w:pPr>
        <w:ind w:left="4780" w:hanging="360"/>
      </w:pPr>
      <w:rPr>
        <w:rFonts w:ascii="Wingdings" w:hAnsi="Wingdings" w:hint="default"/>
      </w:rPr>
    </w:lvl>
    <w:lvl w:ilvl="6" w:tplc="08090001" w:tentative="1">
      <w:start w:val="1"/>
      <w:numFmt w:val="bullet"/>
      <w:lvlText w:val=""/>
      <w:lvlJc w:val="left"/>
      <w:pPr>
        <w:ind w:left="5500" w:hanging="360"/>
      </w:pPr>
      <w:rPr>
        <w:rFonts w:ascii="Symbol" w:hAnsi="Symbol" w:hint="default"/>
      </w:rPr>
    </w:lvl>
    <w:lvl w:ilvl="7" w:tplc="08090003" w:tentative="1">
      <w:start w:val="1"/>
      <w:numFmt w:val="bullet"/>
      <w:lvlText w:val="o"/>
      <w:lvlJc w:val="left"/>
      <w:pPr>
        <w:ind w:left="6220" w:hanging="360"/>
      </w:pPr>
      <w:rPr>
        <w:rFonts w:ascii="Courier New" w:hAnsi="Courier New" w:cs="Courier New" w:hint="default"/>
      </w:rPr>
    </w:lvl>
    <w:lvl w:ilvl="8" w:tplc="08090005" w:tentative="1">
      <w:start w:val="1"/>
      <w:numFmt w:val="bullet"/>
      <w:lvlText w:val=""/>
      <w:lvlJc w:val="left"/>
      <w:pPr>
        <w:ind w:left="6940" w:hanging="360"/>
      </w:pPr>
      <w:rPr>
        <w:rFonts w:ascii="Wingdings" w:hAnsi="Wingdings" w:hint="default"/>
      </w:rPr>
    </w:lvl>
  </w:abstractNum>
  <w:abstractNum w:abstractNumId="10" w15:restartNumberingAfterBreak="0">
    <w:nsid w:val="2DCA6CD7"/>
    <w:multiLevelType w:val="hybridMultilevel"/>
    <w:tmpl w:val="53CC0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795C9E"/>
    <w:multiLevelType w:val="hybridMultilevel"/>
    <w:tmpl w:val="DD243F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660FC25"/>
    <w:multiLevelType w:val="multilevel"/>
    <w:tmpl w:val="5FAA7A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58710E"/>
    <w:multiLevelType w:val="hybridMultilevel"/>
    <w:tmpl w:val="65A2903A"/>
    <w:lvl w:ilvl="0" w:tplc="9F342228">
      <w:start w:val="1"/>
      <w:numFmt w:val="bullet"/>
      <w:lvlText w:val=""/>
      <w:lvlJc w:val="left"/>
      <w:pPr>
        <w:ind w:left="720" w:hanging="360"/>
      </w:pPr>
      <w:rPr>
        <w:rFonts w:ascii="Symbol" w:hAnsi="Symbol" w:hint="default"/>
      </w:rPr>
    </w:lvl>
    <w:lvl w:ilvl="1" w:tplc="DC9024BE">
      <w:start w:val="1"/>
      <w:numFmt w:val="bullet"/>
      <w:lvlText w:val="o"/>
      <w:lvlJc w:val="left"/>
      <w:pPr>
        <w:ind w:left="1440" w:hanging="360"/>
      </w:pPr>
      <w:rPr>
        <w:rFonts w:ascii="Courier New" w:hAnsi="Courier New" w:hint="default"/>
      </w:rPr>
    </w:lvl>
    <w:lvl w:ilvl="2" w:tplc="0C36BA12">
      <w:start w:val="1"/>
      <w:numFmt w:val="bullet"/>
      <w:lvlText w:val=""/>
      <w:lvlJc w:val="left"/>
      <w:pPr>
        <w:ind w:left="2160" w:hanging="360"/>
      </w:pPr>
      <w:rPr>
        <w:rFonts w:ascii="Wingdings" w:hAnsi="Wingdings" w:hint="default"/>
      </w:rPr>
    </w:lvl>
    <w:lvl w:ilvl="3" w:tplc="B8AE9AD4">
      <w:start w:val="1"/>
      <w:numFmt w:val="bullet"/>
      <w:lvlText w:val=""/>
      <w:lvlJc w:val="left"/>
      <w:pPr>
        <w:ind w:left="2880" w:hanging="360"/>
      </w:pPr>
      <w:rPr>
        <w:rFonts w:ascii="Symbol" w:hAnsi="Symbol" w:hint="default"/>
      </w:rPr>
    </w:lvl>
    <w:lvl w:ilvl="4" w:tplc="26B0A24C">
      <w:start w:val="1"/>
      <w:numFmt w:val="bullet"/>
      <w:lvlText w:val="o"/>
      <w:lvlJc w:val="left"/>
      <w:pPr>
        <w:ind w:left="3600" w:hanging="360"/>
      </w:pPr>
      <w:rPr>
        <w:rFonts w:ascii="Courier New" w:hAnsi="Courier New" w:hint="default"/>
      </w:rPr>
    </w:lvl>
    <w:lvl w:ilvl="5" w:tplc="C84E0B58">
      <w:start w:val="1"/>
      <w:numFmt w:val="bullet"/>
      <w:lvlText w:val=""/>
      <w:lvlJc w:val="left"/>
      <w:pPr>
        <w:ind w:left="4320" w:hanging="360"/>
      </w:pPr>
      <w:rPr>
        <w:rFonts w:ascii="Wingdings" w:hAnsi="Wingdings" w:hint="default"/>
      </w:rPr>
    </w:lvl>
    <w:lvl w:ilvl="6" w:tplc="76621ACA">
      <w:start w:val="1"/>
      <w:numFmt w:val="bullet"/>
      <w:lvlText w:val=""/>
      <w:lvlJc w:val="left"/>
      <w:pPr>
        <w:ind w:left="5040" w:hanging="360"/>
      </w:pPr>
      <w:rPr>
        <w:rFonts w:ascii="Symbol" w:hAnsi="Symbol" w:hint="default"/>
      </w:rPr>
    </w:lvl>
    <w:lvl w:ilvl="7" w:tplc="41BAF978">
      <w:start w:val="1"/>
      <w:numFmt w:val="bullet"/>
      <w:lvlText w:val="o"/>
      <w:lvlJc w:val="left"/>
      <w:pPr>
        <w:ind w:left="5760" w:hanging="360"/>
      </w:pPr>
      <w:rPr>
        <w:rFonts w:ascii="Courier New" w:hAnsi="Courier New" w:hint="default"/>
      </w:rPr>
    </w:lvl>
    <w:lvl w:ilvl="8" w:tplc="226A97D4">
      <w:start w:val="1"/>
      <w:numFmt w:val="bullet"/>
      <w:lvlText w:val=""/>
      <w:lvlJc w:val="left"/>
      <w:pPr>
        <w:ind w:left="6480" w:hanging="360"/>
      </w:pPr>
      <w:rPr>
        <w:rFonts w:ascii="Wingdings" w:hAnsi="Wingdings" w:hint="default"/>
      </w:rPr>
    </w:lvl>
  </w:abstractNum>
  <w:abstractNum w:abstractNumId="14" w15:restartNumberingAfterBreak="0">
    <w:nsid w:val="3C925E93"/>
    <w:multiLevelType w:val="hybridMultilevel"/>
    <w:tmpl w:val="EA6482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43DE61"/>
    <w:multiLevelType w:val="multilevel"/>
    <w:tmpl w:val="EB3C17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31A6F8B"/>
    <w:multiLevelType w:val="hybridMultilevel"/>
    <w:tmpl w:val="E96EA57A"/>
    <w:lvl w:ilvl="0" w:tplc="C458FAEA">
      <w:start w:val="1"/>
      <w:numFmt w:val="bullet"/>
      <w:lvlText w:val=""/>
      <w:lvlJc w:val="left"/>
      <w:pPr>
        <w:ind w:left="720" w:hanging="360"/>
      </w:pPr>
      <w:rPr>
        <w:rFonts w:ascii="Symbol" w:hAnsi="Symbol" w:hint="default"/>
      </w:rPr>
    </w:lvl>
    <w:lvl w:ilvl="1" w:tplc="81D66D42">
      <w:start w:val="1"/>
      <w:numFmt w:val="bullet"/>
      <w:lvlText w:val="o"/>
      <w:lvlJc w:val="left"/>
      <w:pPr>
        <w:ind w:left="1440" w:hanging="360"/>
      </w:pPr>
      <w:rPr>
        <w:rFonts w:ascii="Courier New" w:hAnsi="Courier New" w:hint="default"/>
      </w:rPr>
    </w:lvl>
    <w:lvl w:ilvl="2" w:tplc="1444F1D6">
      <w:start w:val="1"/>
      <w:numFmt w:val="bullet"/>
      <w:lvlText w:val=""/>
      <w:lvlJc w:val="left"/>
      <w:pPr>
        <w:ind w:left="2160" w:hanging="360"/>
      </w:pPr>
      <w:rPr>
        <w:rFonts w:ascii="Wingdings" w:hAnsi="Wingdings" w:hint="default"/>
      </w:rPr>
    </w:lvl>
    <w:lvl w:ilvl="3" w:tplc="2230F15E">
      <w:start w:val="1"/>
      <w:numFmt w:val="bullet"/>
      <w:lvlText w:val=""/>
      <w:lvlJc w:val="left"/>
      <w:pPr>
        <w:ind w:left="2880" w:hanging="360"/>
      </w:pPr>
      <w:rPr>
        <w:rFonts w:ascii="Symbol" w:hAnsi="Symbol" w:hint="default"/>
      </w:rPr>
    </w:lvl>
    <w:lvl w:ilvl="4" w:tplc="3DA8CA54">
      <w:start w:val="1"/>
      <w:numFmt w:val="bullet"/>
      <w:lvlText w:val="o"/>
      <w:lvlJc w:val="left"/>
      <w:pPr>
        <w:ind w:left="3600" w:hanging="360"/>
      </w:pPr>
      <w:rPr>
        <w:rFonts w:ascii="Courier New" w:hAnsi="Courier New" w:hint="default"/>
      </w:rPr>
    </w:lvl>
    <w:lvl w:ilvl="5" w:tplc="95FC7202">
      <w:start w:val="1"/>
      <w:numFmt w:val="bullet"/>
      <w:lvlText w:val=""/>
      <w:lvlJc w:val="left"/>
      <w:pPr>
        <w:ind w:left="4320" w:hanging="360"/>
      </w:pPr>
      <w:rPr>
        <w:rFonts w:ascii="Wingdings" w:hAnsi="Wingdings" w:hint="default"/>
      </w:rPr>
    </w:lvl>
    <w:lvl w:ilvl="6" w:tplc="436862FC">
      <w:start w:val="1"/>
      <w:numFmt w:val="bullet"/>
      <w:lvlText w:val=""/>
      <w:lvlJc w:val="left"/>
      <w:pPr>
        <w:ind w:left="5040" w:hanging="360"/>
      </w:pPr>
      <w:rPr>
        <w:rFonts w:ascii="Symbol" w:hAnsi="Symbol" w:hint="default"/>
      </w:rPr>
    </w:lvl>
    <w:lvl w:ilvl="7" w:tplc="BF0CA648">
      <w:start w:val="1"/>
      <w:numFmt w:val="bullet"/>
      <w:lvlText w:val="o"/>
      <w:lvlJc w:val="left"/>
      <w:pPr>
        <w:ind w:left="5760" w:hanging="360"/>
      </w:pPr>
      <w:rPr>
        <w:rFonts w:ascii="Courier New" w:hAnsi="Courier New" w:hint="default"/>
      </w:rPr>
    </w:lvl>
    <w:lvl w:ilvl="8" w:tplc="916EC060">
      <w:start w:val="1"/>
      <w:numFmt w:val="bullet"/>
      <w:lvlText w:val=""/>
      <w:lvlJc w:val="left"/>
      <w:pPr>
        <w:ind w:left="6480" w:hanging="360"/>
      </w:pPr>
      <w:rPr>
        <w:rFonts w:ascii="Wingdings" w:hAnsi="Wingdings" w:hint="default"/>
      </w:rPr>
    </w:lvl>
  </w:abstractNum>
  <w:abstractNum w:abstractNumId="17" w15:restartNumberingAfterBreak="0">
    <w:nsid w:val="47793A48"/>
    <w:multiLevelType w:val="hybridMultilevel"/>
    <w:tmpl w:val="44389AFE"/>
    <w:lvl w:ilvl="0" w:tplc="08090001">
      <w:start w:val="1"/>
      <w:numFmt w:val="bullet"/>
      <w:lvlText w:val=""/>
      <w:lvlJc w:val="left"/>
      <w:pPr>
        <w:ind w:left="825" w:hanging="360"/>
      </w:pPr>
      <w:rPr>
        <w:rFonts w:ascii="Symbol" w:hAnsi="Symbol"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18" w15:restartNumberingAfterBreak="0">
    <w:nsid w:val="4B0A030C"/>
    <w:multiLevelType w:val="hybridMultilevel"/>
    <w:tmpl w:val="FECC8B2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19" w15:restartNumberingAfterBreak="0">
    <w:nsid w:val="4CDD78DE"/>
    <w:multiLevelType w:val="hybridMultilevel"/>
    <w:tmpl w:val="3C74A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2950C2"/>
    <w:multiLevelType w:val="hybridMultilevel"/>
    <w:tmpl w:val="E20206A6"/>
    <w:lvl w:ilvl="0" w:tplc="C1488FDC">
      <w:numFmt w:val="bullet"/>
      <w:lvlText w:val="•"/>
      <w:lvlJc w:val="left"/>
      <w:pPr>
        <w:ind w:left="450" w:hanging="360"/>
      </w:pPr>
      <w:rPr>
        <w:rFonts w:ascii="Calibri" w:eastAsiaTheme="minorHAnsi" w:hAnsi="Calibri" w:cs="Calibri"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D4687C"/>
    <w:multiLevelType w:val="hybridMultilevel"/>
    <w:tmpl w:val="FCAAD32E"/>
    <w:lvl w:ilvl="0" w:tplc="9710DDE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0227004"/>
    <w:multiLevelType w:val="hybridMultilevel"/>
    <w:tmpl w:val="11123DDC"/>
    <w:lvl w:ilvl="0" w:tplc="08090001">
      <w:start w:val="1"/>
      <w:numFmt w:val="bullet"/>
      <w:lvlText w:val=""/>
      <w:lvlJc w:val="left"/>
      <w:pPr>
        <w:ind w:left="659" w:hanging="360"/>
      </w:pPr>
      <w:rPr>
        <w:rFonts w:ascii="Symbol" w:hAnsi="Symbol" w:hint="default"/>
      </w:rPr>
    </w:lvl>
    <w:lvl w:ilvl="1" w:tplc="08090003" w:tentative="1">
      <w:start w:val="1"/>
      <w:numFmt w:val="bullet"/>
      <w:lvlText w:val="o"/>
      <w:lvlJc w:val="left"/>
      <w:pPr>
        <w:ind w:left="1379" w:hanging="360"/>
      </w:pPr>
      <w:rPr>
        <w:rFonts w:ascii="Courier New" w:hAnsi="Courier New" w:cs="Courier New" w:hint="default"/>
      </w:rPr>
    </w:lvl>
    <w:lvl w:ilvl="2" w:tplc="08090005" w:tentative="1">
      <w:start w:val="1"/>
      <w:numFmt w:val="bullet"/>
      <w:lvlText w:val=""/>
      <w:lvlJc w:val="left"/>
      <w:pPr>
        <w:ind w:left="2099" w:hanging="360"/>
      </w:pPr>
      <w:rPr>
        <w:rFonts w:ascii="Wingdings" w:hAnsi="Wingdings" w:hint="default"/>
      </w:rPr>
    </w:lvl>
    <w:lvl w:ilvl="3" w:tplc="08090001" w:tentative="1">
      <w:start w:val="1"/>
      <w:numFmt w:val="bullet"/>
      <w:lvlText w:val=""/>
      <w:lvlJc w:val="left"/>
      <w:pPr>
        <w:ind w:left="2819" w:hanging="360"/>
      </w:pPr>
      <w:rPr>
        <w:rFonts w:ascii="Symbol" w:hAnsi="Symbol" w:hint="default"/>
      </w:rPr>
    </w:lvl>
    <w:lvl w:ilvl="4" w:tplc="08090003" w:tentative="1">
      <w:start w:val="1"/>
      <w:numFmt w:val="bullet"/>
      <w:lvlText w:val="o"/>
      <w:lvlJc w:val="left"/>
      <w:pPr>
        <w:ind w:left="3539" w:hanging="360"/>
      </w:pPr>
      <w:rPr>
        <w:rFonts w:ascii="Courier New" w:hAnsi="Courier New" w:cs="Courier New" w:hint="default"/>
      </w:rPr>
    </w:lvl>
    <w:lvl w:ilvl="5" w:tplc="08090005" w:tentative="1">
      <w:start w:val="1"/>
      <w:numFmt w:val="bullet"/>
      <w:lvlText w:val=""/>
      <w:lvlJc w:val="left"/>
      <w:pPr>
        <w:ind w:left="4259" w:hanging="360"/>
      </w:pPr>
      <w:rPr>
        <w:rFonts w:ascii="Wingdings" w:hAnsi="Wingdings" w:hint="default"/>
      </w:rPr>
    </w:lvl>
    <w:lvl w:ilvl="6" w:tplc="08090001" w:tentative="1">
      <w:start w:val="1"/>
      <w:numFmt w:val="bullet"/>
      <w:lvlText w:val=""/>
      <w:lvlJc w:val="left"/>
      <w:pPr>
        <w:ind w:left="4979" w:hanging="360"/>
      </w:pPr>
      <w:rPr>
        <w:rFonts w:ascii="Symbol" w:hAnsi="Symbol" w:hint="default"/>
      </w:rPr>
    </w:lvl>
    <w:lvl w:ilvl="7" w:tplc="08090003" w:tentative="1">
      <w:start w:val="1"/>
      <w:numFmt w:val="bullet"/>
      <w:lvlText w:val="o"/>
      <w:lvlJc w:val="left"/>
      <w:pPr>
        <w:ind w:left="5699" w:hanging="360"/>
      </w:pPr>
      <w:rPr>
        <w:rFonts w:ascii="Courier New" w:hAnsi="Courier New" w:cs="Courier New" w:hint="default"/>
      </w:rPr>
    </w:lvl>
    <w:lvl w:ilvl="8" w:tplc="08090005" w:tentative="1">
      <w:start w:val="1"/>
      <w:numFmt w:val="bullet"/>
      <w:lvlText w:val=""/>
      <w:lvlJc w:val="left"/>
      <w:pPr>
        <w:ind w:left="6419" w:hanging="360"/>
      </w:pPr>
      <w:rPr>
        <w:rFonts w:ascii="Wingdings" w:hAnsi="Wingdings" w:hint="default"/>
      </w:rPr>
    </w:lvl>
  </w:abstractNum>
  <w:abstractNum w:abstractNumId="23" w15:restartNumberingAfterBreak="0">
    <w:nsid w:val="51D93E09"/>
    <w:multiLevelType w:val="hybridMultilevel"/>
    <w:tmpl w:val="8EE8B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FD2403"/>
    <w:multiLevelType w:val="hybridMultilevel"/>
    <w:tmpl w:val="9E06B560"/>
    <w:lvl w:ilvl="0" w:tplc="08090001">
      <w:start w:val="1"/>
      <w:numFmt w:val="bullet"/>
      <w:lvlText w:val=""/>
      <w:lvlJc w:val="left"/>
      <w:pPr>
        <w:ind w:left="796" w:hanging="360"/>
      </w:pPr>
      <w:rPr>
        <w:rFonts w:ascii="Symbol" w:hAnsi="Symbol" w:hint="default"/>
      </w:rPr>
    </w:lvl>
    <w:lvl w:ilvl="1" w:tplc="08090003" w:tentative="1">
      <w:start w:val="1"/>
      <w:numFmt w:val="bullet"/>
      <w:lvlText w:val="o"/>
      <w:lvlJc w:val="left"/>
      <w:pPr>
        <w:ind w:left="1516" w:hanging="360"/>
      </w:pPr>
      <w:rPr>
        <w:rFonts w:ascii="Courier New" w:hAnsi="Courier New" w:cs="Courier New" w:hint="default"/>
      </w:rPr>
    </w:lvl>
    <w:lvl w:ilvl="2" w:tplc="08090005" w:tentative="1">
      <w:start w:val="1"/>
      <w:numFmt w:val="bullet"/>
      <w:lvlText w:val=""/>
      <w:lvlJc w:val="left"/>
      <w:pPr>
        <w:ind w:left="2236" w:hanging="360"/>
      </w:pPr>
      <w:rPr>
        <w:rFonts w:ascii="Wingdings" w:hAnsi="Wingdings" w:hint="default"/>
      </w:rPr>
    </w:lvl>
    <w:lvl w:ilvl="3" w:tplc="08090001" w:tentative="1">
      <w:start w:val="1"/>
      <w:numFmt w:val="bullet"/>
      <w:lvlText w:val=""/>
      <w:lvlJc w:val="left"/>
      <w:pPr>
        <w:ind w:left="2956" w:hanging="360"/>
      </w:pPr>
      <w:rPr>
        <w:rFonts w:ascii="Symbol" w:hAnsi="Symbol" w:hint="default"/>
      </w:rPr>
    </w:lvl>
    <w:lvl w:ilvl="4" w:tplc="08090003" w:tentative="1">
      <w:start w:val="1"/>
      <w:numFmt w:val="bullet"/>
      <w:lvlText w:val="o"/>
      <w:lvlJc w:val="left"/>
      <w:pPr>
        <w:ind w:left="3676" w:hanging="360"/>
      </w:pPr>
      <w:rPr>
        <w:rFonts w:ascii="Courier New" w:hAnsi="Courier New" w:cs="Courier New" w:hint="default"/>
      </w:rPr>
    </w:lvl>
    <w:lvl w:ilvl="5" w:tplc="08090005" w:tentative="1">
      <w:start w:val="1"/>
      <w:numFmt w:val="bullet"/>
      <w:lvlText w:val=""/>
      <w:lvlJc w:val="left"/>
      <w:pPr>
        <w:ind w:left="4396" w:hanging="360"/>
      </w:pPr>
      <w:rPr>
        <w:rFonts w:ascii="Wingdings" w:hAnsi="Wingdings" w:hint="default"/>
      </w:rPr>
    </w:lvl>
    <w:lvl w:ilvl="6" w:tplc="08090001" w:tentative="1">
      <w:start w:val="1"/>
      <w:numFmt w:val="bullet"/>
      <w:lvlText w:val=""/>
      <w:lvlJc w:val="left"/>
      <w:pPr>
        <w:ind w:left="5116" w:hanging="360"/>
      </w:pPr>
      <w:rPr>
        <w:rFonts w:ascii="Symbol" w:hAnsi="Symbol" w:hint="default"/>
      </w:rPr>
    </w:lvl>
    <w:lvl w:ilvl="7" w:tplc="08090003" w:tentative="1">
      <w:start w:val="1"/>
      <w:numFmt w:val="bullet"/>
      <w:lvlText w:val="o"/>
      <w:lvlJc w:val="left"/>
      <w:pPr>
        <w:ind w:left="5836" w:hanging="360"/>
      </w:pPr>
      <w:rPr>
        <w:rFonts w:ascii="Courier New" w:hAnsi="Courier New" w:cs="Courier New" w:hint="default"/>
      </w:rPr>
    </w:lvl>
    <w:lvl w:ilvl="8" w:tplc="08090005" w:tentative="1">
      <w:start w:val="1"/>
      <w:numFmt w:val="bullet"/>
      <w:lvlText w:val=""/>
      <w:lvlJc w:val="left"/>
      <w:pPr>
        <w:ind w:left="6556" w:hanging="360"/>
      </w:pPr>
      <w:rPr>
        <w:rFonts w:ascii="Wingdings" w:hAnsi="Wingdings" w:hint="default"/>
      </w:rPr>
    </w:lvl>
  </w:abstractNum>
  <w:abstractNum w:abstractNumId="25" w15:restartNumberingAfterBreak="0">
    <w:nsid w:val="5552CCE4"/>
    <w:multiLevelType w:val="hybridMultilevel"/>
    <w:tmpl w:val="45AC38D2"/>
    <w:lvl w:ilvl="0" w:tplc="54967D24">
      <w:start w:val="1"/>
      <w:numFmt w:val="bullet"/>
      <w:lvlText w:val=""/>
      <w:lvlJc w:val="left"/>
      <w:pPr>
        <w:ind w:left="720" w:hanging="360"/>
      </w:pPr>
      <w:rPr>
        <w:rFonts w:ascii="Symbol" w:hAnsi="Symbol" w:hint="default"/>
      </w:rPr>
    </w:lvl>
    <w:lvl w:ilvl="1" w:tplc="46D26ABA">
      <w:start w:val="1"/>
      <w:numFmt w:val="bullet"/>
      <w:lvlText w:val="o"/>
      <w:lvlJc w:val="left"/>
      <w:pPr>
        <w:ind w:left="1440" w:hanging="360"/>
      </w:pPr>
      <w:rPr>
        <w:rFonts w:ascii="Courier New" w:hAnsi="Courier New" w:hint="default"/>
      </w:rPr>
    </w:lvl>
    <w:lvl w:ilvl="2" w:tplc="F674506E">
      <w:start w:val="1"/>
      <w:numFmt w:val="bullet"/>
      <w:lvlText w:val=""/>
      <w:lvlJc w:val="left"/>
      <w:pPr>
        <w:ind w:left="2160" w:hanging="360"/>
      </w:pPr>
      <w:rPr>
        <w:rFonts w:ascii="Wingdings" w:hAnsi="Wingdings" w:hint="default"/>
      </w:rPr>
    </w:lvl>
    <w:lvl w:ilvl="3" w:tplc="F684D270">
      <w:start w:val="1"/>
      <w:numFmt w:val="bullet"/>
      <w:lvlText w:val=""/>
      <w:lvlJc w:val="left"/>
      <w:pPr>
        <w:ind w:left="2880" w:hanging="360"/>
      </w:pPr>
      <w:rPr>
        <w:rFonts w:ascii="Symbol" w:hAnsi="Symbol" w:hint="default"/>
      </w:rPr>
    </w:lvl>
    <w:lvl w:ilvl="4" w:tplc="9E7EBB82">
      <w:start w:val="1"/>
      <w:numFmt w:val="bullet"/>
      <w:lvlText w:val="o"/>
      <w:lvlJc w:val="left"/>
      <w:pPr>
        <w:ind w:left="3600" w:hanging="360"/>
      </w:pPr>
      <w:rPr>
        <w:rFonts w:ascii="Courier New" w:hAnsi="Courier New" w:hint="default"/>
      </w:rPr>
    </w:lvl>
    <w:lvl w:ilvl="5" w:tplc="F1780E22">
      <w:start w:val="1"/>
      <w:numFmt w:val="bullet"/>
      <w:lvlText w:val=""/>
      <w:lvlJc w:val="left"/>
      <w:pPr>
        <w:ind w:left="4320" w:hanging="360"/>
      </w:pPr>
      <w:rPr>
        <w:rFonts w:ascii="Wingdings" w:hAnsi="Wingdings" w:hint="default"/>
      </w:rPr>
    </w:lvl>
    <w:lvl w:ilvl="6" w:tplc="82407288">
      <w:start w:val="1"/>
      <w:numFmt w:val="bullet"/>
      <w:lvlText w:val=""/>
      <w:lvlJc w:val="left"/>
      <w:pPr>
        <w:ind w:left="5040" w:hanging="360"/>
      </w:pPr>
      <w:rPr>
        <w:rFonts w:ascii="Symbol" w:hAnsi="Symbol" w:hint="default"/>
      </w:rPr>
    </w:lvl>
    <w:lvl w:ilvl="7" w:tplc="3B7A1418">
      <w:start w:val="1"/>
      <w:numFmt w:val="bullet"/>
      <w:lvlText w:val="o"/>
      <w:lvlJc w:val="left"/>
      <w:pPr>
        <w:ind w:left="5760" w:hanging="360"/>
      </w:pPr>
      <w:rPr>
        <w:rFonts w:ascii="Courier New" w:hAnsi="Courier New" w:hint="default"/>
      </w:rPr>
    </w:lvl>
    <w:lvl w:ilvl="8" w:tplc="1B143454">
      <w:start w:val="1"/>
      <w:numFmt w:val="bullet"/>
      <w:lvlText w:val=""/>
      <w:lvlJc w:val="left"/>
      <w:pPr>
        <w:ind w:left="6480" w:hanging="360"/>
      </w:pPr>
      <w:rPr>
        <w:rFonts w:ascii="Wingdings" w:hAnsi="Wingdings" w:hint="default"/>
      </w:rPr>
    </w:lvl>
  </w:abstractNum>
  <w:abstractNum w:abstractNumId="26" w15:restartNumberingAfterBreak="0">
    <w:nsid w:val="5AFA1293"/>
    <w:multiLevelType w:val="hybridMultilevel"/>
    <w:tmpl w:val="1E2AB7FE"/>
    <w:lvl w:ilvl="0" w:tplc="9710DDE0">
      <w:start w:val="1"/>
      <w:numFmt w:val="bullet"/>
      <w:lvlText w:val=""/>
      <w:lvlJc w:val="left"/>
      <w:pPr>
        <w:ind w:left="720" w:hanging="360"/>
      </w:pPr>
      <w:rPr>
        <w:rFonts w:ascii="Symbol" w:hAnsi="Symbol" w:hint="default"/>
      </w:rPr>
    </w:lvl>
    <w:lvl w:ilvl="1" w:tplc="63DEBC22">
      <w:start w:val="1"/>
      <w:numFmt w:val="bullet"/>
      <w:lvlText w:val="o"/>
      <w:lvlJc w:val="left"/>
      <w:pPr>
        <w:ind w:left="1440" w:hanging="360"/>
      </w:pPr>
      <w:rPr>
        <w:rFonts w:ascii="Courier New" w:hAnsi="Courier New" w:hint="default"/>
      </w:rPr>
    </w:lvl>
    <w:lvl w:ilvl="2" w:tplc="E0B408CA">
      <w:start w:val="1"/>
      <w:numFmt w:val="bullet"/>
      <w:lvlText w:val=""/>
      <w:lvlJc w:val="left"/>
      <w:pPr>
        <w:ind w:left="2160" w:hanging="360"/>
      </w:pPr>
      <w:rPr>
        <w:rFonts w:ascii="Wingdings" w:hAnsi="Wingdings" w:hint="default"/>
      </w:rPr>
    </w:lvl>
    <w:lvl w:ilvl="3" w:tplc="6BDEAFC2">
      <w:start w:val="1"/>
      <w:numFmt w:val="bullet"/>
      <w:lvlText w:val=""/>
      <w:lvlJc w:val="left"/>
      <w:pPr>
        <w:ind w:left="2880" w:hanging="360"/>
      </w:pPr>
      <w:rPr>
        <w:rFonts w:ascii="Symbol" w:hAnsi="Symbol" w:hint="default"/>
      </w:rPr>
    </w:lvl>
    <w:lvl w:ilvl="4" w:tplc="5CD84196">
      <w:start w:val="1"/>
      <w:numFmt w:val="bullet"/>
      <w:lvlText w:val="o"/>
      <w:lvlJc w:val="left"/>
      <w:pPr>
        <w:ind w:left="3600" w:hanging="360"/>
      </w:pPr>
      <w:rPr>
        <w:rFonts w:ascii="Courier New" w:hAnsi="Courier New" w:hint="default"/>
      </w:rPr>
    </w:lvl>
    <w:lvl w:ilvl="5" w:tplc="7A384C68">
      <w:start w:val="1"/>
      <w:numFmt w:val="bullet"/>
      <w:lvlText w:val=""/>
      <w:lvlJc w:val="left"/>
      <w:pPr>
        <w:ind w:left="4320" w:hanging="360"/>
      </w:pPr>
      <w:rPr>
        <w:rFonts w:ascii="Wingdings" w:hAnsi="Wingdings" w:hint="default"/>
      </w:rPr>
    </w:lvl>
    <w:lvl w:ilvl="6" w:tplc="B9E06F00">
      <w:start w:val="1"/>
      <w:numFmt w:val="bullet"/>
      <w:lvlText w:val=""/>
      <w:lvlJc w:val="left"/>
      <w:pPr>
        <w:ind w:left="5040" w:hanging="360"/>
      </w:pPr>
      <w:rPr>
        <w:rFonts w:ascii="Symbol" w:hAnsi="Symbol" w:hint="default"/>
      </w:rPr>
    </w:lvl>
    <w:lvl w:ilvl="7" w:tplc="D32E3184">
      <w:start w:val="1"/>
      <w:numFmt w:val="bullet"/>
      <w:lvlText w:val="o"/>
      <w:lvlJc w:val="left"/>
      <w:pPr>
        <w:ind w:left="5760" w:hanging="360"/>
      </w:pPr>
      <w:rPr>
        <w:rFonts w:ascii="Courier New" w:hAnsi="Courier New" w:hint="default"/>
      </w:rPr>
    </w:lvl>
    <w:lvl w:ilvl="8" w:tplc="DB586F12">
      <w:start w:val="1"/>
      <w:numFmt w:val="bullet"/>
      <w:lvlText w:val=""/>
      <w:lvlJc w:val="left"/>
      <w:pPr>
        <w:ind w:left="6480" w:hanging="360"/>
      </w:pPr>
      <w:rPr>
        <w:rFonts w:ascii="Wingdings" w:hAnsi="Wingdings" w:hint="default"/>
      </w:rPr>
    </w:lvl>
  </w:abstractNum>
  <w:abstractNum w:abstractNumId="27" w15:restartNumberingAfterBreak="0">
    <w:nsid w:val="5B3F9C0E"/>
    <w:multiLevelType w:val="hybridMultilevel"/>
    <w:tmpl w:val="1DA0D610"/>
    <w:lvl w:ilvl="0" w:tplc="CCA2EFE6">
      <w:start w:val="1"/>
      <w:numFmt w:val="bullet"/>
      <w:lvlText w:val=""/>
      <w:lvlJc w:val="left"/>
      <w:pPr>
        <w:ind w:left="720" w:hanging="360"/>
      </w:pPr>
      <w:rPr>
        <w:rFonts w:ascii="Symbol" w:hAnsi="Symbol" w:hint="default"/>
      </w:rPr>
    </w:lvl>
    <w:lvl w:ilvl="1" w:tplc="F500C860">
      <w:start w:val="1"/>
      <w:numFmt w:val="bullet"/>
      <w:lvlText w:val="o"/>
      <w:lvlJc w:val="left"/>
      <w:pPr>
        <w:ind w:left="1440" w:hanging="360"/>
      </w:pPr>
      <w:rPr>
        <w:rFonts w:ascii="Courier New" w:hAnsi="Courier New" w:hint="default"/>
      </w:rPr>
    </w:lvl>
    <w:lvl w:ilvl="2" w:tplc="89B69524">
      <w:start w:val="1"/>
      <w:numFmt w:val="bullet"/>
      <w:lvlText w:val=""/>
      <w:lvlJc w:val="left"/>
      <w:pPr>
        <w:ind w:left="2160" w:hanging="360"/>
      </w:pPr>
      <w:rPr>
        <w:rFonts w:ascii="Wingdings" w:hAnsi="Wingdings" w:hint="default"/>
      </w:rPr>
    </w:lvl>
    <w:lvl w:ilvl="3" w:tplc="18E46674">
      <w:start w:val="1"/>
      <w:numFmt w:val="bullet"/>
      <w:lvlText w:val=""/>
      <w:lvlJc w:val="left"/>
      <w:pPr>
        <w:ind w:left="2880" w:hanging="360"/>
      </w:pPr>
      <w:rPr>
        <w:rFonts w:ascii="Symbol" w:hAnsi="Symbol" w:hint="default"/>
      </w:rPr>
    </w:lvl>
    <w:lvl w:ilvl="4" w:tplc="DE6EB1FE">
      <w:start w:val="1"/>
      <w:numFmt w:val="bullet"/>
      <w:lvlText w:val="o"/>
      <w:lvlJc w:val="left"/>
      <w:pPr>
        <w:ind w:left="3600" w:hanging="360"/>
      </w:pPr>
      <w:rPr>
        <w:rFonts w:ascii="Courier New" w:hAnsi="Courier New" w:hint="default"/>
      </w:rPr>
    </w:lvl>
    <w:lvl w:ilvl="5" w:tplc="F1D87C2E">
      <w:start w:val="1"/>
      <w:numFmt w:val="bullet"/>
      <w:lvlText w:val=""/>
      <w:lvlJc w:val="left"/>
      <w:pPr>
        <w:ind w:left="4320" w:hanging="360"/>
      </w:pPr>
      <w:rPr>
        <w:rFonts w:ascii="Wingdings" w:hAnsi="Wingdings" w:hint="default"/>
      </w:rPr>
    </w:lvl>
    <w:lvl w:ilvl="6" w:tplc="8D8A838E">
      <w:start w:val="1"/>
      <w:numFmt w:val="bullet"/>
      <w:lvlText w:val=""/>
      <w:lvlJc w:val="left"/>
      <w:pPr>
        <w:ind w:left="5040" w:hanging="360"/>
      </w:pPr>
      <w:rPr>
        <w:rFonts w:ascii="Symbol" w:hAnsi="Symbol" w:hint="default"/>
      </w:rPr>
    </w:lvl>
    <w:lvl w:ilvl="7" w:tplc="70A4B7B6">
      <w:start w:val="1"/>
      <w:numFmt w:val="bullet"/>
      <w:lvlText w:val="o"/>
      <w:lvlJc w:val="left"/>
      <w:pPr>
        <w:ind w:left="5760" w:hanging="360"/>
      </w:pPr>
      <w:rPr>
        <w:rFonts w:ascii="Courier New" w:hAnsi="Courier New" w:hint="default"/>
      </w:rPr>
    </w:lvl>
    <w:lvl w:ilvl="8" w:tplc="4420F74E">
      <w:start w:val="1"/>
      <w:numFmt w:val="bullet"/>
      <w:lvlText w:val=""/>
      <w:lvlJc w:val="left"/>
      <w:pPr>
        <w:ind w:left="6480" w:hanging="360"/>
      </w:pPr>
      <w:rPr>
        <w:rFonts w:ascii="Wingdings" w:hAnsi="Wingdings" w:hint="default"/>
      </w:rPr>
    </w:lvl>
  </w:abstractNum>
  <w:abstractNum w:abstractNumId="28" w15:restartNumberingAfterBreak="0">
    <w:nsid w:val="5C086EC2"/>
    <w:multiLevelType w:val="hybridMultilevel"/>
    <w:tmpl w:val="8EE8C7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DB77434"/>
    <w:multiLevelType w:val="hybridMultilevel"/>
    <w:tmpl w:val="9B020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2040101"/>
    <w:multiLevelType w:val="hybridMultilevel"/>
    <w:tmpl w:val="8F3C99EC"/>
    <w:lvl w:ilvl="0" w:tplc="08090001">
      <w:start w:val="1"/>
      <w:numFmt w:val="bullet"/>
      <w:lvlText w:val=""/>
      <w:lvlJc w:val="left"/>
      <w:pPr>
        <w:ind w:left="720" w:hanging="360"/>
      </w:pPr>
      <w:rPr>
        <w:rFonts w:ascii="Symbol" w:hAnsi="Symbol" w:hint="default"/>
      </w:rPr>
    </w:lvl>
    <w:lvl w:ilvl="1" w:tplc="63AACA2C">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27F79A2"/>
    <w:multiLevelType w:val="hybridMultilevel"/>
    <w:tmpl w:val="37FE8634"/>
    <w:lvl w:ilvl="0" w:tplc="9710DDE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28728DA"/>
    <w:multiLevelType w:val="hybridMultilevel"/>
    <w:tmpl w:val="D9041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7C15CE"/>
    <w:multiLevelType w:val="hybridMultilevel"/>
    <w:tmpl w:val="BF48B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8459EB"/>
    <w:multiLevelType w:val="hybridMultilevel"/>
    <w:tmpl w:val="589E1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9676855"/>
    <w:multiLevelType w:val="hybridMultilevel"/>
    <w:tmpl w:val="FED01A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9E709F0"/>
    <w:multiLevelType w:val="hybridMultilevel"/>
    <w:tmpl w:val="E2AEE0C0"/>
    <w:lvl w:ilvl="0" w:tplc="08090001">
      <w:start w:val="1"/>
      <w:numFmt w:val="bullet"/>
      <w:lvlText w:val=""/>
      <w:lvlJc w:val="left"/>
      <w:pPr>
        <w:ind w:left="659" w:hanging="360"/>
      </w:pPr>
      <w:rPr>
        <w:rFonts w:ascii="Symbol" w:hAnsi="Symbol" w:hint="default"/>
      </w:rPr>
    </w:lvl>
    <w:lvl w:ilvl="1" w:tplc="08090003" w:tentative="1">
      <w:start w:val="1"/>
      <w:numFmt w:val="bullet"/>
      <w:lvlText w:val="o"/>
      <w:lvlJc w:val="left"/>
      <w:pPr>
        <w:ind w:left="1379" w:hanging="360"/>
      </w:pPr>
      <w:rPr>
        <w:rFonts w:ascii="Courier New" w:hAnsi="Courier New" w:cs="Courier New" w:hint="default"/>
      </w:rPr>
    </w:lvl>
    <w:lvl w:ilvl="2" w:tplc="08090005" w:tentative="1">
      <w:start w:val="1"/>
      <w:numFmt w:val="bullet"/>
      <w:lvlText w:val=""/>
      <w:lvlJc w:val="left"/>
      <w:pPr>
        <w:ind w:left="2099" w:hanging="360"/>
      </w:pPr>
      <w:rPr>
        <w:rFonts w:ascii="Wingdings" w:hAnsi="Wingdings" w:hint="default"/>
      </w:rPr>
    </w:lvl>
    <w:lvl w:ilvl="3" w:tplc="08090001" w:tentative="1">
      <w:start w:val="1"/>
      <w:numFmt w:val="bullet"/>
      <w:lvlText w:val=""/>
      <w:lvlJc w:val="left"/>
      <w:pPr>
        <w:ind w:left="2819" w:hanging="360"/>
      </w:pPr>
      <w:rPr>
        <w:rFonts w:ascii="Symbol" w:hAnsi="Symbol" w:hint="default"/>
      </w:rPr>
    </w:lvl>
    <w:lvl w:ilvl="4" w:tplc="08090003" w:tentative="1">
      <w:start w:val="1"/>
      <w:numFmt w:val="bullet"/>
      <w:lvlText w:val="o"/>
      <w:lvlJc w:val="left"/>
      <w:pPr>
        <w:ind w:left="3539" w:hanging="360"/>
      </w:pPr>
      <w:rPr>
        <w:rFonts w:ascii="Courier New" w:hAnsi="Courier New" w:cs="Courier New" w:hint="default"/>
      </w:rPr>
    </w:lvl>
    <w:lvl w:ilvl="5" w:tplc="08090005" w:tentative="1">
      <w:start w:val="1"/>
      <w:numFmt w:val="bullet"/>
      <w:lvlText w:val=""/>
      <w:lvlJc w:val="left"/>
      <w:pPr>
        <w:ind w:left="4259" w:hanging="360"/>
      </w:pPr>
      <w:rPr>
        <w:rFonts w:ascii="Wingdings" w:hAnsi="Wingdings" w:hint="default"/>
      </w:rPr>
    </w:lvl>
    <w:lvl w:ilvl="6" w:tplc="08090001" w:tentative="1">
      <w:start w:val="1"/>
      <w:numFmt w:val="bullet"/>
      <w:lvlText w:val=""/>
      <w:lvlJc w:val="left"/>
      <w:pPr>
        <w:ind w:left="4979" w:hanging="360"/>
      </w:pPr>
      <w:rPr>
        <w:rFonts w:ascii="Symbol" w:hAnsi="Symbol" w:hint="default"/>
      </w:rPr>
    </w:lvl>
    <w:lvl w:ilvl="7" w:tplc="08090003" w:tentative="1">
      <w:start w:val="1"/>
      <w:numFmt w:val="bullet"/>
      <w:lvlText w:val="o"/>
      <w:lvlJc w:val="left"/>
      <w:pPr>
        <w:ind w:left="5699" w:hanging="360"/>
      </w:pPr>
      <w:rPr>
        <w:rFonts w:ascii="Courier New" w:hAnsi="Courier New" w:cs="Courier New" w:hint="default"/>
      </w:rPr>
    </w:lvl>
    <w:lvl w:ilvl="8" w:tplc="08090005" w:tentative="1">
      <w:start w:val="1"/>
      <w:numFmt w:val="bullet"/>
      <w:lvlText w:val=""/>
      <w:lvlJc w:val="left"/>
      <w:pPr>
        <w:ind w:left="6419" w:hanging="360"/>
      </w:pPr>
      <w:rPr>
        <w:rFonts w:ascii="Wingdings" w:hAnsi="Wingdings" w:hint="default"/>
      </w:rPr>
    </w:lvl>
  </w:abstractNum>
  <w:abstractNum w:abstractNumId="37" w15:restartNumberingAfterBreak="0">
    <w:nsid w:val="6C571638"/>
    <w:multiLevelType w:val="multilevel"/>
    <w:tmpl w:val="5CF46CA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70EA072B"/>
    <w:multiLevelType w:val="hybridMultilevel"/>
    <w:tmpl w:val="4BB4C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2794EDF"/>
    <w:multiLevelType w:val="hybridMultilevel"/>
    <w:tmpl w:val="64F69ACC"/>
    <w:lvl w:ilvl="0" w:tplc="9710DDE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B02BFA"/>
    <w:multiLevelType w:val="hybridMultilevel"/>
    <w:tmpl w:val="BD867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2923C5"/>
    <w:multiLevelType w:val="hybridMultilevel"/>
    <w:tmpl w:val="C770A49E"/>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42" w15:restartNumberingAfterBreak="0">
    <w:nsid w:val="7F8A2F8E"/>
    <w:multiLevelType w:val="hybridMultilevel"/>
    <w:tmpl w:val="2C96CB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315647099">
    <w:abstractNumId w:val="3"/>
  </w:num>
  <w:num w:numId="2" w16cid:durableId="62652811">
    <w:abstractNumId w:val="23"/>
  </w:num>
  <w:num w:numId="3" w16cid:durableId="628630623">
    <w:abstractNumId w:val="0"/>
  </w:num>
  <w:num w:numId="4" w16cid:durableId="225528018">
    <w:abstractNumId w:val="34"/>
  </w:num>
  <w:num w:numId="5" w16cid:durableId="1436093631">
    <w:abstractNumId w:val="10"/>
  </w:num>
  <w:num w:numId="6" w16cid:durableId="1557428178">
    <w:abstractNumId w:val="37"/>
  </w:num>
  <w:num w:numId="7" w16cid:durableId="660042368">
    <w:abstractNumId w:val="16"/>
  </w:num>
  <w:num w:numId="8" w16cid:durableId="1460995809">
    <w:abstractNumId w:val="7"/>
  </w:num>
  <w:num w:numId="9" w16cid:durableId="358706647">
    <w:abstractNumId w:val="15"/>
  </w:num>
  <w:num w:numId="10" w16cid:durableId="1193953526">
    <w:abstractNumId w:val="19"/>
  </w:num>
  <w:num w:numId="11" w16cid:durableId="1746761201">
    <w:abstractNumId w:val="27"/>
  </w:num>
  <w:num w:numId="12" w16cid:durableId="1272591577">
    <w:abstractNumId w:val="26"/>
  </w:num>
  <w:num w:numId="13" w16cid:durableId="1597399542">
    <w:abstractNumId w:val="12"/>
  </w:num>
  <w:num w:numId="14" w16cid:durableId="1880967128">
    <w:abstractNumId w:val="31"/>
  </w:num>
  <w:num w:numId="15" w16cid:durableId="780339268">
    <w:abstractNumId w:val="25"/>
  </w:num>
  <w:num w:numId="16" w16cid:durableId="1213614926">
    <w:abstractNumId w:val="13"/>
  </w:num>
  <w:num w:numId="17" w16cid:durableId="1553614687">
    <w:abstractNumId w:val="21"/>
  </w:num>
  <w:num w:numId="18" w16cid:durableId="1930045671">
    <w:abstractNumId w:val="39"/>
  </w:num>
  <w:num w:numId="19" w16cid:durableId="173420923">
    <w:abstractNumId w:val="40"/>
  </w:num>
  <w:num w:numId="20" w16cid:durableId="1604877999">
    <w:abstractNumId w:val="32"/>
  </w:num>
  <w:num w:numId="21" w16cid:durableId="152768110">
    <w:abstractNumId w:val="18"/>
  </w:num>
  <w:num w:numId="22" w16cid:durableId="1514295819">
    <w:abstractNumId w:val="9"/>
  </w:num>
  <w:num w:numId="23" w16cid:durableId="773132221">
    <w:abstractNumId w:val="38"/>
  </w:num>
  <w:num w:numId="24" w16cid:durableId="1909803427">
    <w:abstractNumId w:val="6"/>
  </w:num>
  <w:num w:numId="25" w16cid:durableId="914896797">
    <w:abstractNumId w:val="20"/>
  </w:num>
  <w:num w:numId="26" w16cid:durableId="1973972765">
    <w:abstractNumId w:val="41"/>
  </w:num>
  <w:num w:numId="27" w16cid:durableId="421531505">
    <w:abstractNumId w:val="4"/>
  </w:num>
  <w:num w:numId="28" w16cid:durableId="643461764">
    <w:abstractNumId w:val="2"/>
  </w:num>
  <w:num w:numId="29" w16cid:durableId="43718345">
    <w:abstractNumId w:val="22"/>
  </w:num>
  <w:num w:numId="30" w16cid:durableId="1520923851">
    <w:abstractNumId w:val="36"/>
  </w:num>
  <w:num w:numId="31" w16cid:durableId="529689791">
    <w:abstractNumId w:val="5"/>
  </w:num>
  <w:num w:numId="32" w16cid:durableId="955134079">
    <w:abstractNumId w:val="28"/>
  </w:num>
  <w:num w:numId="33" w16cid:durableId="23678660">
    <w:abstractNumId w:val="29"/>
  </w:num>
  <w:num w:numId="34" w16cid:durableId="1495605862">
    <w:abstractNumId w:val="24"/>
  </w:num>
  <w:num w:numId="35" w16cid:durableId="460156361">
    <w:abstractNumId w:val="42"/>
  </w:num>
  <w:num w:numId="36" w16cid:durableId="818493809">
    <w:abstractNumId w:val="33"/>
  </w:num>
  <w:num w:numId="37" w16cid:durableId="1817869789">
    <w:abstractNumId w:val="30"/>
  </w:num>
  <w:num w:numId="38" w16cid:durableId="1139148729">
    <w:abstractNumId w:val="35"/>
  </w:num>
  <w:num w:numId="39" w16cid:durableId="120653482">
    <w:abstractNumId w:val="11"/>
  </w:num>
  <w:num w:numId="40" w16cid:durableId="1222517413">
    <w:abstractNumId w:val="14"/>
  </w:num>
  <w:num w:numId="41" w16cid:durableId="1428235333">
    <w:abstractNumId w:val="1"/>
  </w:num>
  <w:num w:numId="42" w16cid:durableId="685591998">
    <w:abstractNumId w:val="8"/>
  </w:num>
  <w:num w:numId="43" w16cid:durableId="1224680485">
    <w:abstractNumId w:val="17"/>
  </w:num>
  <w:num w:numId="44" w16cid:durableId="1354459569">
    <w:abstractNumId w:val="36"/>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27FF1"/>
    <w:rsid w:val="00034EDD"/>
    <w:rsid w:val="00041509"/>
    <w:rsid w:val="00042796"/>
    <w:rsid w:val="00043379"/>
    <w:rsid w:val="00044BDC"/>
    <w:rsid w:val="00050BB7"/>
    <w:rsid w:val="000517B6"/>
    <w:rsid w:val="000525AC"/>
    <w:rsid w:val="0005551F"/>
    <w:rsid w:val="000630BE"/>
    <w:rsid w:val="0007218D"/>
    <w:rsid w:val="00074DE0"/>
    <w:rsid w:val="00075095"/>
    <w:rsid w:val="000844BB"/>
    <w:rsid w:val="00085648"/>
    <w:rsid w:val="000914AB"/>
    <w:rsid w:val="00091E5A"/>
    <w:rsid w:val="00093F59"/>
    <w:rsid w:val="00094BF0"/>
    <w:rsid w:val="0009519E"/>
    <w:rsid w:val="000A1FB7"/>
    <w:rsid w:val="000A6C76"/>
    <w:rsid w:val="000A7706"/>
    <w:rsid w:val="000B120D"/>
    <w:rsid w:val="000B1C54"/>
    <w:rsid w:val="000B4403"/>
    <w:rsid w:val="000C0C3A"/>
    <w:rsid w:val="000C18B9"/>
    <w:rsid w:val="000C3BC2"/>
    <w:rsid w:val="000C4A61"/>
    <w:rsid w:val="000C4A89"/>
    <w:rsid w:val="000C67FE"/>
    <w:rsid w:val="000D5654"/>
    <w:rsid w:val="000D5B02"/>
    <w:rsid w:val="000D7E97"/>
    <w:rsid w:val="000E0A1F"/>
    <w:rsid w:val="000E0F5B"/>
    <w:rsid w:val="000E4945"/>
    <w:rsid w:val="000E6397"/>
    <w:rsid w:val="000E6635"/>
    <w:rsid w:val="000E779F"/>
    <w:rsid w:val="000F0AC8"/>
    <w:rsid w:val="000F10B2"/>
    <w:rsid w:val="000F41CB"/>
    <w:rsid w:val="000F51EF"/>
    <w:rsid w:val="000F6C45"/>
    <w:rsid w:val="00100912"/>
    <w:rsid w:val="0010491B"/>
    <w:rsid w:val="00105128"/>
    <w:rsid w:val="001148FB"/>
    <w:rsid w:val="00115A70"/>
    <w:rsid w:val="00122B6B"/>
    <w:rsid w:val="0012325C"/>
    <w:rsid w:val="00131090"/>
    <w:rsid w:val="00132100"/>
    <w:rsid w:val="001421DC"/>
    <w:rsid w:val="001434D6"/>
    <w:rsid w:val="00143DCC"/>
    <w:rsid w:val="00145B4C"/>
    <w:rsid w:val="00157FA9"/>
    <w:rsid w:val="00166E82"/>
    <w:rsid w:val="00166F1D"/>
    <w:rsid w:val="00167449"/>
    <w:rsid w:val="00167950"/>
    <w:rsid w:val="0017278D"/>
    <w:rsid w:val="001741EE"/>
    <w:rsid w:val="00180811"/>
    <w:rsid w:val="00185BDC"/>
    <w:rsid w:val="0019148B"/>
    <w:rsid w:val="001922F2"/>
    <w:rsid w:val="0019678E"/>
    <w:rsid w:val="001A49F8"/>
    <w:rsid w:val="001A6BFB"/>
    <w:rsid w:val="001B06C1"/>
    <w:rsid w:val="001B5F66"/>
    <w:rsid w:val="001B68F1"/>
    <w:rsid w:val="001C0C07"/>
    <w:rsid w:val="001C1319"/>
    <w:rsid w:val="001D0E1A"/>
    <w:rsid w:val="001D1F38"/>
    <w:rsid w:val="001D3732"/>
    <w:rsid w:val="001D5E74"/>
    <w:rsid w:val="001D619F"/>
    <w:rsid w:val="001D709C"/>
    <w:rsid w:val="001D7482"/>
    <w:rsid w:val="001E64B8"/>
    <w:rsid w:val="001E779D"/>
    <w:rsid w:val="001E7C76"/>
    <w:rsid w:val="0020512B"/>
    <w:rsid w:val="0021244B"/>
    <w:rsid w:val="002128BC"/>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56EC5"/>
    <w:rsid w:val="00256F4A"/>
    <w:rsid w:val="00260A73"/>
    <w:rsid w:val="00260FC6"/>
    <w:rsid w:val="002654F2"/>
    <w:rsid w:val="00271215"/>
    <w:rsid w:val="00271598"/>
    <w:rsid w:val="0027218E"/>
    <w:rsid w:val="0027487D"/>
    <w:rsid w:val="00280333"/>
    <w:rsid w:val="00281F39"/>
    <w:rsid w:val="00285987"/>
    <w:rsid w:val="00286A58"/>
    <w:rsid w:val="002929F5"/>
    <w:rsid w:val="00293774"/>
    <w:rsid w:val="0029454E"/>
    <w:rsid w:val="00294B5B"/>
    <w:rsid w:val="00295F15"/>
    <w:rsid w:val="0029656B"/>
    <w:rsid w:val="002979F8"/>
    <w:rsid w:val="002A02DB"/>
    <w:rsid w:val="002A0497"/>
    <w:rsid w:val="002A1D58"/>
    <w:rsid w:val="002A229B"/>
    <w:rsid w:val="002A3B14"/>
    <w:rsid w:val="002B0B24"/>
    <w:rsid w:val="002B11A9"/>
    <w:rsid w:val="002B1295"/>
    <w:rsid w:val="002B5410"/>
    <w:rsid w:val="002B5DA4"/>
    <w:rsid w:val="002B7F3D"/>
    <w:rsid w:val="002C1410"/>
    <w:rsid w:val="002C2535"/>
    <w:rsid w:val="002C6116"/>
    <w:rsid w:val="002D0505"/>
    <w:rsid w:val="002D28DA"/>
    <w:rsid w:val="002D38B9"/>
    <w:rsid w:val="002D54C2"/>
    <w:rsid w:val="002D573E"/>
    <w:rsid w:val="002D57EB"/>
    <w:rsid w:val="002E3211"/>
    <w:rsid w:val="002E48D4"/>
    <w:rsid w:val="002F10D2"/>
    <w:rsid w:val="002F6839"/>
    <w:rsid w:val="00303FA5"/>
    <w:rsid w:val="00305D7C"/>
    <w:rsid w:val="00311699"/>
    <w:rsid w:val="003117EE"/>
    <w:rsid w:val="00312508"/>
    <w:rsid w:val="00313255"/>
    <w:rsid w:val="00317BE5"/>
    <w:rsid w:val="003244D5"/>
    <w:rsid w:val="00330F85"/>
    <w:rsid w:val="00334100"/>
    <w:rsid w:val="00337D07"/>
    <w:rsid w:val="0034019A"/>
    <w:rsid w:val="003477B4"/>
    <w:rsid w:val="0034784E"/>
    <w:rsid w:val="0035360E"/>
    <w:rsid w:val="003538A2"/>
    <w:rsid w:val="00353923"/>
    <w:rsid w:val="00363821"/>
    <w:rsid w:val="003641BA"/>
    <w:rsid w:val="00366411"/>
    <w:rsid w:val="00367EC1"/>
    <w:rsid w:val="0037217C"/>
    <w:rsid w:val="00373CB1"/>
    <w:rsid w:val="00377BA9"/>
    <w:rsid w:val="00377DFE"/>
    <w:rsid w:val="00381DE4"/>
    <w:rsid w:val="00382DF0"/>
    <w:rsid w:val="003854F0"/>
    <w:rsid w:val="00386823"/>
    <w:rsid w:val="003955F6"/>
    <w:rsid w:val="003A038E"/>
    <w:rsid w:val="003A31D5"/>
    <w:rsid w:val="003A5133"/>
    <w:rsid w:val="003A6B3C"/>
    <w:rsid w:val="003B5ED1"/>
    <w:rsid w:val="003B771B"/>
    <w:rsid w:val="003C4CC3"/>
    <w:rsid w:val="003C5C1F"/>
    <w:rsid w:val="003C6A26"/>
    <w:rsid w:val="003C7A47"/>
    <w:rsid w:val="003D2629"/>
    <w:rsid w:val="003D4DD8"/>
    <w:rsid w:val="003D4F7E"/>
    <w:rsid w:val="003D7366"/>
    <w:rsid w:val="003D7E18"/>
    <w:rsid w:val="003E0C17"/>
    <w:rsid w:val="003E309A"/>
    <w:rsid w:val="003E392B"/>
    <w:rsid w:val="003E41CF"/>
    <w:rsid w:val="003E507C"/>
    <w:rsid w:val="003E6F6F"/>
    <w:rsid w:val="003E7246"/>
    <w:rsid w:val="003F298B"/>
    <w:rsid w:val="003F4310"/>
    <w:rsid w:val="00401CCD"/>
    <w:rsid w:val="0040416A"/>
    <w:rsid w:val="004051C9"/>
    <w:rsid w:val="00406B83"/>
    <w:rsid w:val="0041007D"/>
    <w:rsid w:val="004108A2"/>
    <w:rsid w:val="00411BDA"/>
    <w:rsid w:val="00414A70"/>
    <w:rsid w:val="004151F7"/>
    <w:rsid w:val="004165CE"/>
    <w:rsid w:val="00417CF7"/>
    <w:rsid w:val="0042391A"/>
    <w:rsid w:val="00423D35"/>
    <w:rsid w:val="00424A6E"/>
    <w:rsid w:val="00433AC4"/>
    <w:rsid w:val="00440ADF"/>
    <w:rsid w:val="00441AED"/>
    <w:rsid w:val="00444E86"/>
    <w:rsid w:val="00445C69"/>
    <w:rsid w:val="0044693A"/>
    <w:rsid w:val="00454793"/>
    <w:rsid w:val="004549F8"/>
    <w:rsid w:val="00454A30"/>
    <w:rsid w:val="0045516F"/>
    <w:rsid w:val="004556B4"/>
    <w:rsid w:val="00461817"/>
    <w:rsid w:val="00461887"/>
    <w:rsid w:val="004623C3"/>
    <w:rsid w:val="0047229C"/>
    <w:rsid w:val="00472A02"/>
    <w:rsid w:val="004758A8"/>
    <w:rsid w:val="00476728"/>
    <w:rsid w:val="00476EAC"/>
    <w:rsid w:val="00480B13"/>
    <w:rsid w:val="00482E0C"/>
    <w:rsid w:val="004842DF"/>
    <w:rsid w:val="00485FDB"/>
    <w:rsid w:val="00493DC3"/>
    <w:rsid w:val="0049488E"/>
    <w:rsid w:val="00494A0E"/>
    <w:rsid w:val="00495343"/>
    <w:rsid w:val="004954E4"/>
    <w:rsid w:val="004A10FA"/>
    <w:rsid w:val="004A3F3B"/>
    <w:rsid w:val="004A5109"/>
    <w:rsid w:val="004B1121"/>
    <w:rsid w:val="004B3F60"/>
    <w:rsid w:val="004B5D56"/>
    <w:rsid w:val="004B7E6D"/>
    <w:rsid w:val="004C066F"/>
    <w:rsid w:val="004C09C0"/>
    <w:rsid w:val="004C0B9E"/>
    <w:rsid w:val="004C480D"/>
    <w:rsid w:val="004C5094"/>
    <w:rsid w:val="004C5B5F"/>
    <w:rsid w:val="004C7D43"/>
    <w:rsid w:val="004C7EE2"/>
    <w:rsid w:val="004D3E2C"/>
    <w:rsid w:val="004D5CCE"/>
    <w:rsid w:val="004D6144"/>
    <w:rsid w:val="004E1D46"/>
    <w:rsid w:val="004E3199"/>
    <w:rsid w:val="004E3D1F"/>
    <w:rsid w:val="004E5EE6"/>
    <w:rsid w:val="004F5433"/>
    <w:rsid w:val="00501B22"/>
    <w:rsid w:val="005153DD"/>
    <w:rsid w:val="00515966"/>
    <w:rsid w:val="00520AF6"/>
    <w:rsid w:val="0052243C"/>
    <w:rsid w:val="00524A95"/>
    <w:rsid w:val="00530B20"/>
    <w:rsid w:val="005366B3"/>
    <w:rsid w:val="005415E0"/>
    <w:rsid w:val="00544283"/>
    <w:rsid w:val="00546602"/>
    <w:rsid w:val="00547591"/>
    <w:rsid w:val="00550F55"/>
    <w:rsid w:val="00560DBE"/>
    <w:rsid w:val="0056355F"/>
    <w:rsid w:val="00563777"/>
    <w:rsid w:val="00565777"/>
    <w:rsid w:val="00565A3E"/>
    <w:rsid w:val="00566009"/>
    <w:rsid w:val="00566725"/>
    <w:rsid w:val="005711FF"/>
    <w:rsid w:val="00573305"/>
    <w:rsid w:val="00577167"/>
    <w:rsid w:val="00596D9B"/>
    <w:rsid w:val="00597C12"/>
    <w:rsid w:val="00597DD3"/>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2D37"/>
    <w:rsid w:val="005E4670"/>
    <w:rsid w:val="005F0F20"/>
    <w:rsid w:val="005F22F4"/>
    <w:rsid w:val="005F3723"/>
    <w:rsid w:val="005F62D5"/>
    <w:rsid w:val="005F72DE"/>
    <w:rsid w:val="0060317F"/>
    <w:rsid w:val="006109A0"/>
    <w:rsid w:val="00622ECE"/>
    <w:rsid w:val="0062454D"/>
    <w:rsid w:val="006337C9"/>
    <w:rsid w:val="006458B3"/>
    <w:rsid w:val="0064656F"/>
    <w:rsid w:val="006527D4"/>
    <w:rsid w:val="006531B2"/>
    <w:rsid w:val="00653D1D"/>
    <w:rsid w:val="00654848"/>
    <w:rsid w:val="00657926"/>
    <w:rsid w:val="006647FF"/>
    <w:rsid w:val="00666D24"/>
    <w:rsid w:val="00670E20"/>
    <w:rsid w:val="006761E2"/>
    <w:rsid w:val="0067746B"/>
    <w:rsid w:val="0068089B"/>
    <w:rsid w:val="006839B0"/>
    <w:rsid w:val="00684696"/>
    <w:rsid w:val="00685E63"/>
    <w:rsid w:val="00687049"/>
    <w:rsid w:val="00687993"/>
    <w:rsid w:val="0069040C"/>
    <w:rsid w:val="00690ECF"/>
    <w:rsid w:val="006A0758"/>
    <w:rsid w:val="006A2D57"/>
    <w:rsid w:val="006A7B6B"/>
    <w:rsid w:val="006B0B42"/>
    <w:rsid w:val="006B31A6"/>
    <w:rsid w:val="006B3AB9"/>
    <w:rsid w:val="006B601B"/>
    <w:rsid w:val="006B63AA"/>
    <w:rsid w:val="006C0BE7"/>
    <w:rsid w:val="006C6F2B"/>
    <w:rsid w:val="006C7CEE"/>
    <w:rsid w:val="006D3349"/>
    <w:rsid w:val="006D39C0"/>
    <w:rsid w:val="006D4AF1"/>
    <w:rsid w:val="006E400F"/>
    <w:rsid w:val="006E7407"/>
    <w:rsid w:val="006E7BFE"/>
    <w:rsid w:val="006F4D21"/>
    <w:rsid w:val="006F62C4"/>
    <w:rsid w:val="006F6BE8"/>
    <w:rsid w:val="00700CD0"/>
    <w:rsid w:val="00702AE7"/>
    <w:rsid w:val="007033DE"/>
    <w:rsid w:val="00703CD8"/>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5552A"/>
    <w:rsid w:val="0076012F"/>
    <w:rsid w:val="00762E37"/>
    <w:rsid w:val="007737CA"/>
    <w:rsid w:val="00773EE4"/>
    <w:rsid w:val="007744DF"/>
    <w:rsid w:val="00776BEF"/>
    <w:rsid w:val="00776EAC"/>
    <w:rsid w:val="00777841"/>
    <w:rsid w:val="007803C8"/>
    <w:rsid w:val="00780606"/>
    <w:rsid w:val="00780734"/>
    <w:rsid w:val="00782773"/>
    <w:rsid w:val="00784747"/>
    <w:rsid w:val="00785F37"/>
    <w:rsid w:val="00786D00"/>
    <w:rsid w:val="00787AA7"/>
    <w:rsid w:val="007912F6"/>
    <w:rsid w:val="00791653"/>
    <w:rsid w:val="00793518"/>
    <w:rsid w:val="0079562F"/>
    <w:rsid w:val="0079637E"/>
    <w:rsid w:val="00797CA8"/>
    <w:rsid w:val="00797DE5"/>
    <w:rsid w:val="007A0AEB"/>
    <w:rsid w:val="007A500C"/>
    <w:rsid w:val="007A6B1C"/>
    <w:rsid w:val="007A6F34"/>
    <w:rsid w:val="007B20DD"/>
    <w:rsid w:val="007B2AF5"/>
    <w:rsid w:val="007B5667"/>
    <w:rsid w:val="007B61D8"/>
    <w:rsid w:val="007C2389"/>
    <w:rsid w:val="007C3312"/>
    <w:rsid w:val="007C79AF"/>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12758"/>
    <w:rsid w:val="00820333"/>
    <w:rsid w:val="008222D9"/>
    <w:rsid w:val="00824AA3"/>
    <w:rsid w:val="00831DBE"/>
    <w:rsid w:val="008322FD"/>
    <w:rsid w:val="00832E64"/>
    <w:rsid w:val="008339B6"/>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2807"/>
    <w:rsid w:val="00893599"/>
    <w:rsid w:val="00893A91"/>
    <w:rsid w:val="008B11D3"/>
    <w:rsid w:val="008B2716"/>
    <w:rsid w:val="008B4856"/>
    <w:rsid w:val="008B577D"/>
    <w:rsid w:val="008B69E4"/>
    <w:rsid w:val="008C1141"/>
    <w:rsid w:val="008C1CBB"/>
    <w:rsid w:val="008C4EC6"/>
    <w:rsid w:val="008D1CB3"/>
    <w:rsid w:val="008D2710"/>
    <w:rsid w:val="008D27D1"/>
    <w:rsid w:val="008D3C97"/>
    <w:rsid w:val="008D53C7"/>
    <w:rsid w:val="008D7FBF"/>
    <w:rsid w:val="008E0CCB"/>
    <w:rsid w:val="008E1EB7"/>
    <w:rsid w:val="008E3A45"/>
    <w:rsid w:val="008E4CAA"/>
    <w:rsid w:val="008E74B4"/>
    <w:rsid w:val="008F3827"/>
    <w:rsid w:val="009023CD"/>
    <w:rsid w:val="00916F65"/>
    <w:rsid w:val="00921977"/>
    <w:rsid w:val="00922774"/>
    <w:rsid w:val="00922AB5"/>
    <w:rsid w:val="00925B77"/>
    <w:rsid w:val="00926132"/>
    <w:rsid w:val="00933D97"/>
    <w:rsid w:val="0093465C"/>
    <w:rsid w:val="009378C1"/>
    <w:rsid w:val="00942E60"/>
    <w:rsid w:val="00945667"/>
    <w:rsid w:val="00946D2B"/>
    <w:rsid w:val="00946F0F"/>
    <w:rsid w:val="009533CE"/>
    <w:rsid w:val="00953B86"/>
    <w:rsid w:val="00960495"/>
    <w:rsid w:val="00963E7E"/>
    <w:rsid w:val="00964A56"/>
    <w:rsid w:val="00965577"/>
    <w:rsid w:val="00965899"/>
    <w:rsid w:val="00967EB2"/>
    <w:rsid w:val="00970253"/>
    <w:rsid w:val="00971856"/>
    <w:rsid w:val="00972581"/>
    <w:rsid w:val="0097368D"/>
    <w:rsid w:val="009739E9"/>
    <w:rsid w:val="00977F57"/>
    <w:rsid w:val="00985D33"/>
    <w:rsid w:val="00992163"/>
    <w:rsid w:val="00995C37"/>
    <w:rsid w:val="00996104"/>
    <w:rsid w:val="00997444"/>
    <w:rsid w:val="009977F1"/>
    <w:rsid w:val="0099781D"/>
    <w:rsid w:val="009A02AA"/>
    <w:rsid w:val="009A0B63"/>
    <w:rsid w:val="009A15CD"/>
    <w:rsid w:val="009A24D8"/>
    <w:rsid w:val="009A6081"/>
    <w:rsid w:val="009A6195"/>
    <w:rsid w:val="009A7F54"/>
    <w:rsid w:val="009B138D"/>
    <w:rsid w:val="009B7384"/>
    <w:rsid w:val="009C069D"/>
    <w:rsid w:val="009C240B"/>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06772"/>
    <w:rsid w:val="00A108E3"/>
    <w:rsid w:val="00A12BDE"/>
    <w:rsid w:val="00A13A8C"/>
    <w:rsid w:val="00A1415C"/>
    <w:rsid w:val="00A166B0"/>
    <w:rsid w:val="00A16D99"/>
    <w:rsid w:val="00A16E40"/>
    <w:rsid w:val="00A170F9"/>
    <w:rsid w:val="00A2064A"/>
    <w:rsid w:val="00A306C7"/>
    <w:rsid w:val="00A33A11"/>
    <w:rsid w:val="00A34F0D"/>
    <w:rsid w:val="00A34FE4"/>
    <w:rsid w:val="00A418FC"/>
    <w:rsid w:val="00A45546"/>
    <w:rsid w:val="00A50D38"/>
    <w:rsid w:val="00A515A0"/>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109F"/>
    <w:rsid w:val="00A926E3"/>
    <w:rsid w:val="00A92AAB"/>
    <w:rsid w:val="00A950A1"/>
    <w:rsid w:val="00A96FED"/>
    <w:rsid w:val="00AA2FC6"/>
    <w:rsid w:val="00AA7B77"/>
    <w:rsid w:val="00AB24BA"/>
    <w:rsid w:val="00AB657A"/>
    <w:rsid w:val="00AB71F7"/>
    <w:rsid w:val="00AC0CD9"/>
    <w:rsid w:val="00AC3E73"/>
    <w:rsid w:val="00AC5273"/>
    <w:rsid w:val="00AD7316"/>
    <w:rsid w:val="00AD78CA"/>
    <w:rsid w:val="00AD7E81"/>
    <w:rsid w:val="00AE0489"/>
    <w:rsid w:val="00AE0918"/>
    <w:rsid w:val="00AE6747"/>
    <w:rsid w:val="00AF210A"/>
    <w:rsid w:val="00AF246E"/>
    <w:rsid w:val="00AF424E"/>
    <w:rsid w:val="00AF488B"/>
    <w:rsid w:val="00AF581D"/>
    <w:rsid w:val="00AF6A5B"/>
    <w:rsid w:val="00B01397"/>
    <w:rsid w:val="00B07D7D"/>
    <w:rsid w:val="00B10374"/>
    <w:rsid w:val="00B10DC0"/>
    <w:rsid w:val="00B1589A"/>
    <w:rsid w:val="00B21662"/>
    <w:rsid w:val="00B21D9A"/>
    <w:rsid w:val="00B32AF1"/>
    <w:rsid w:val="00B33874"/>
    <w:rsid w:val="00B34F82"/>
    <w:rsid w:val="00B366C5"/>
    <w:rsid w:val="00B43ACC"/>
    <w:rsid w:val="00B467A9"/>
    <w:rsid w:val="00B46BF1"/>
    <w:rsid w:val="00B51FEC"/>
    <w:rsid w:val="00B5273F"/>
    <w:rsid w:val="00B549F6"/>
    <w:rsid w:val="00B57D4E"/>
    <w:rsid w:val="00B63637"/>
    <w:rsid w:val="00B643C9"/>
    <w:rsid w:val="00B6440A"/>
    <w:rsid w:val="00B64BCC"/>
    <w:rsid w:val="00B6689A"/>
    <w:rsid w:val="00B6707D"/>
    <w:rsid w:val="00B7044C"/>
    <w:rsid w:val="00B706F2"/>
    <w:rsid w:val="00B72763"/>
    <w:rsid w:val="00B77355"/>
    <w:rsid w:val="00B8083C"/>
    <w:rsid w:val="00B90318"/>
    <w:rsid w:val="00B92F06"/>
    <w:rsid w:val="00B93752"/>
    <w:rsid w:val="00B956ED"/>
    <w:rsid w:val="00BA3FFD"/>
    <w:rsid w:val="00BA4EED"/>
    <w:rsid w:val="00BA6903"/>
    <w:rsid w:val="00BB4D49"/>
    <w:rsid w:val="00BB64D9"/>
    <w:rsid w:val="00BC7B4B"/>
    <w:rsid w:val="00BC7C99"/>
    <w:rsid w:val="00BD06DB"/>
    <w:rsid w:val="00BD086B"/>
    <w:rsid w:val="00BD0A5B"/>
    <w:rsid w:val="00BD104D"/>
    <w:rsid w:val="00BD4F88"/>
    <w:rsid w:val="00BD7C7F"/>
    <w:rsid w:val="00BE0617"/>
    <w:rsid w:val="00BE436F"/>
    <w:rsid w:val="00BE4899"/>
    <w:rsid w:val="00BE4986"/>
    <w:rsid w:val="00BE4B0D"/>
    <w:rsid w:val="00BE6B2B"/>
    <w:rsid w:val="00BF38CA"/>
    <w:rsid w:val="00BF45A3"/>
    <w:rsid w:val="00BF5943"/>
    <w:rsid w:val="00BF5B1C"/>
    <w:rsid w:val="00BF5F1F"/>
    <w:rsid w:val="00C018BD"/>
    <w:rsid w:val="00C037B4"/>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013"/>
    <w:rsid w:val="00C64625"/>
    <w:rsid w:val="00C65634"/>
    <w:rsid w:val="00C667E0"/>
    <w:rsid w:val="00C70231"/>
    <w:rsid w:val="00C7373F"/>
    <w:rsid w:val="00C74E76"/>
    <w:rsid w:val="00C80F32"/>
    <w:rsid w:val="00C82FA5"/>
    <w:rsid w:val="00C84151"/>
    <w:rsid w:val="00C868D5"/>
    <w:rsid w:val="00C90CA8"/>
    <w:rsid w:val="00C93C7B"/>
    <w:rsid w:val="00C94170"/>
    <w:rsid w:val="00C97CFC"/>
    <w:rsid w:val="00CA4801"/>
    <w:rsid w:val="00CA4B70"/>
    <w:rsid w:val="00CA5563"/>
    <w:rsid w:val="00CA5DB4"/>
    <w:rsid w:val="00CB2FEB"/>
    <w:rsid w:val="00CB331E"/>
    <w:rsid w:val="00CC04BD"/>
    <w:rsid w:val="00CC099D"/>
    <w:rsid w:val="00CC391B"/>
    <w:rsid w:val="00CC67B7"/>
    <w:rsid w:val="00CC7EA3"/>
    <w:rsid w:val="00CD3D8C"/>
    <w:rsid w:val="00CD499F"/>
    <w:rsid w:val="00CD687F"/>
    <w:rsid w:val="00CE1997"/>
    <w:rsid w:val="00CE2102"/>
    <w:rsid w:val="00CE2D97"/>
    <w:rsid w:val="00CE5DF7"/>
    <w:rsid w:val="00CF0997"/>
    <w:rsid w:val="00CF2BAC"/>
    <w:rsid w:val="00CF3B73"/>
    <w:rsid w:val="00CF5E82"/>
    <w:rsid w:val="00D13A1C"/>
    <w:rsid w:val="00D15C7B"/>
    <w:rsid w:val="00D21F8B"/>
    <w:rsid w:val="00D25C68"/>
    <w:rsid w:val="00D26F41"/>
    <w:rsid w:val="00D27E7E"/>
    <w:rsid w:val="00D3229B"/>
    <w:rsid w:val="00D33A51"/>
    <w:rsid w:val="00D357CE"/>
    <w:rsid w:val="00D36E10"/>
    <w:rsid w:val="00D41FDF"/>
    <w:rsid w:val="00D45F1C"/>
    <w:rsid w:val="00D517C5"/>
    <w:rsid w:val="00D525BB"/>
    <w:rsid w:val="00D544FD"/>
    <w:rsid w:val="00D609FE"/>
    <w:rsid w:val="00D6278F"/>
    <w:rsid w:val="00D6622C"/>
    <w:rsid w:val="00D67053"/>
    <w:rsid w:val="00D72440"/>
    <w:rsid w:val="00D862B2"/>
    <w:rsid w:val="00D91B6C"/>
    <w:rsid w:val="00D95E18"/>
    <w:rsid w:val="00D977A2"/>
    <w:rsid w:val="00DA5033"/>
    <w:rsid w:val="00DA7A6E"/>
    <w:rsid w:val="00DB01DB"/>
    <w:rsid w:val="00DB282B"/>
    <w:rsid w:val="00DB383C"/>
    <w:rsid w:val="00DB6197"/>
    <w:rsid w:val="00DB6C3A"/>
    <w:rsid w:val="00DC1B20"/>
    <w:rsid w:val="00DC3962"/>
    <w:rsid w:val="00DC6000"/>
    <w:rsid w:val="00DD74E7"/>
    <w:rsid w:val="00DE199B"/>
    <w:rsid w:val="00DE19F3"/>
    <w:rsid w:val="00DF0F93"/>
    <w:rsid w:val="00DF43DE"/>
    <w:rsid w:val="00DF7651"/>
    <w:rsid w:val="00E02520"/>
    <w:rsid w:val="00E0378E"/>
    <w:rsid w:val="00E03E12"/>
    <w:rsid w:val="00E058E1"/>
    <w:rsid w:val="00E05F7E"/>
    <w:rsid w:val="00E13209"/>
    <w:rsid w:val="00E14C70"/>
    <w:rsid w:val="00E15985"/>
    <w:rsid w:val="00E16B69"/>
    <w:rsid w:val="00E16E9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1CAE"/>
    <w:rsid w:val="00E645EE"/>
    <w:rsid w:val="00E66996"/>
    <w:rsid w:val="00E7088E"/>
    <w:rsid w:val="00E8251D"/>
    <w:rsid w:val="00E845BC"/>
    <w:rsid w:val="00E91F00"/>
    <w:rsid w:val="00E9204E"/>
    <w:rsid w:val="00E9485A"/>
    <w:rsid w:val="00EA2718"/>
    <w:rsid w:val="00EA29E9"/>
    <w:rsid w:val="00EA3555"/>
    <w:rsid w:val="00EB26CB"/>
    <w:rsid w:val="00EB2721"/>
    <w:rsid w:val="00EB6930"/>
    <w:rsid w:val="00EC23CA"/>
    <w:rsid w:val="00EC24E2"/>
    <w:rsid w:val="00EC3420"/>
    <w:rsid w:val="00EC361D"/>
    <w:rsid w:val="00EC39E3"/>
    <w:rsid w:val="00EC6347"/>
    <w:rsid w:val="00EC641E"/>
    <w:rsid w:val="00ED07ED"/>
    <w:rsid w:val="00ED52A6"/>
    <w:rsid w:val="00ED6146"/>
    <w:rsid w:val="00EE54A9"/>
    <w:rsid w:val="00EE59DE"/>
    <w:rsid w:val="00EE67E3"/>
    <w:rsid w:val="00EE687E"/>
    <w:rsid w:val="00EF0DCE"/>
    <w:rsid w:val="00EF42BB"/>
    <w:rsid w:val="00EF4DE1"/>
    <w:rsid w:val="00EF5256"/>
    <w:rsid w:val="00F030DA"/>
    <w:rsid w:val="00F036C5"/>
    <w:rsid w:val="00F05540"/>
    <w:rsid w:val="00F069C0"/>
    <w:rsid w:val="00F07E62"/>
    <w:rsid w:val="00F11B2E"/>
    <w:rsid w:val="00F11DFD"/>
    <w:rsid w:val="00F224A2"/>
    <w:rsid w:val="00F231D6"/>
    <w:rsid w:val="00F25D9D"/>
    <w:rsid w:val="00F27CE8"/>
    <w:rsid w:val="00F3351C"/>
    <w:rsid w:val="00F3353F"/>
    <w:rsid w:val="00F347EA"/>
    <w:rsid w:val="00F400A6"/>
    <w:rsid w:val="00F40C49"/>
    <w:rsid w:val="00F42D0B"/>
    <w:rsid w:val="00F443D9"/>
    <w:rsid w:val="00F45E5B"/>
    <w:rsid w:val="00F500C0"/>
    <w:rsid w:val="00F5048A"/>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3256"/>
    <w:rsid w:val="00F85258"/>
    <w:rsid w:val="00F8791E"/>
    <w:rsid w:val="00F90DA6"/>
    <w:rsid w:val="00F92BDE"/>
    <w:rsid w:val="00F9580D"/>
    <w:rsid w:val="00FA12B8"/>
    <w:rsid w:val="00FA2153"/>
    <w:rsid w:val="00FA2885"/>
    <w:rsid w:val="00FA76CF"/>
    <w:rsid w:val="00FB0E18"/>
    <w:rsid w:val="00FB1708"/>
    <w:rsid w:val="00FB3108"/>
    <w:rsid w:val="00FB3E05"/>
    <w:rsid w:val="00FB6EC5"/>
    <w:rsid w:val="00FC080C"/>
    <w:rsid w:val="00FC24D2"/>
    <w:rsid w:val="00FC7020"/>
    <w:rsid w:val="00FC76AC"/>
    <w:rsid w:val="00FE0FB0"/>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965BDF8"/>
    <w:rsid w:val="0B0F6C1A"/>
    <w:rsid w:val="0B10FDB2"/>
    <w:rsid w:val="0C48F745"/>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87A5A41"/>
    <w:rsid w:val="195B6433"/>
    <w:rsid w:val="1A09619B"/>
    <w:rsid w:val="1ACFF596"/>
    <w:rsid w:val="1BA40268"/>
    <w:rsid w:val="1BB703A7"/>
    <w:rsid w:val="1C8A482F"/>
    <w:rsid w:val="2032318D"/>
    <w:rsid w:val="262419D8"/>
    <w:rsid w:val="26F3E07E"/>
    <w:rsid w:val="27F2D815"/>
    <w:rsid w:val="298EA876"/>
    <w:rsid w:val="29DF6025"/>
    <w:rsid w:val="2ABBE411"/>
    <w:rsid w:val="2B2DD10D"/>
    <w:rsid w:val="2C56E27E"/>
    <w:rsid w:val="2C616A52"/>
    <w:rsid w:val="2D54343E"/>
    <w:rsid w:val="2DFAD23B"/>
    <w:rsid w:val="2E9276D5"/>
    <w:rsid w:val="3090D9E7"/>
    <w:rsid w:val="31BB318E"/>
    <w:rsid w:val="32406B3D"/>
    <w:rsid w:val="35485DF0"/>
    <w:rsid w:val="3609AD5E"/>
    <w:rsid w:val="374AB71E"/>
    <w:rsid w:val="38160685"/>
    <w:rsid w:val="3AAF1286"/>
    <w:rsid w:val="3B38292B"/>
    <w:rsid w:val="3EDF6FC2"/>
    <w:rsid w:val="3FA6B7D1"/>
    <w:rsid w:val="40C5E3B4"/>
    <w:rsid w:val="43B38662"/>
    <w:rsid w:val="461A7453"/>
    <w:rsid w:val="47C18070"/>
    <w:rsid w:val="48E2BAF2"/>
    <w:rsid w:val="492F5887"/>
    <w:rsid w:val="4AF67D51"/>
    <w:rsid w:val="4B200A70"/>
    <w:rsid w:val="4BAF49DF"/>
    <w:rsid w:val="4C290CC7"/>
    <w:rsid w:val="4DF16ECC"/>
    <w:rsid w:val="501FF099"/>
    <w:rsid w:val="510CB9AA"/>
    <w:rsid w:val="517488EF"/>
    <w:rsid w:val="52EAC665"/>
    <w:rsid w:val="54E419A0"/>
    <w:rsid w:val="55803882"/>
    <w:rsid w:val="5611CBD7"/>
    <w:rsid w:val="563FBCB6"/>
    <w:rsid w:val="5652ACCE"/>
    <w:rsid w:val="566CA56A"/>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000252"/>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5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845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845BC"/>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E845BC"/>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845BC"/>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845B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845B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845B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845B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45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45B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customStyle="1" w:styleId="QuoteChar">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customStyle="1" w:styleId="CommentTextChar">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customStyle="1" w:styleId="CommentSubjectChar">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asciiTheme="minorHAnsi" w:eastAsiaTheme="minorEastAsia" w:hAnsiTheme="minorHAnsi" w:cs="Times New Roman"/>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 w:type="paragraph" w:styleId="NormalWeb">
    <w:name w:val="Normal (Web)"/>
    <w:basedOn w:val="Normal"/>
    <w:uiPriority w:val="99"/>
    <w:unhideWhenUsed/>
    <w:rsid w:val="006761E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061207">
      <w:bodyDiv w:val="1"/>
      <w:marLeft w:val="0"/>
      <w:marRight w:val="0"/>
      <w:marTop w:val="0"/>
      <w:marBottom w:val="0"/>
      <w:divBdr>
        <w:top w:val="none" w:sz="0" w:space="0" w:color="auto"/>
        <w:left w:val="none" w:sz="0" w:space="0" w:color="auto"/>
        <w:bottom w:val="none" w:sz="0" w:space="0" w:color="auto"/>
        <w:right w:val="none" w:sz="0" w:space="0" w:color="auto"/>
      </w:divBdr>
    </w:div>
    <w:div w:id="449708990">
      <w:bodyDiv w:val="1"/>
      <w:marLeft w:val="0"/>
      <w:marRight w:val="0"/>
      <w:marTop w:val="0"/>
      <w:marBottom w:val="0"/>
      <w:divBdr>
        <w:top w:val="none" w:sz="0" w:space="0" w:color="auto"/>
        <w:left w:val="none" w:sz="0" w:space="0" w:color="auto"/>
        <w:bottom w:val="none" w:sz="0" w:space="0" w:color="auto"/>
        <w:right w:val="none" w:sz="0" w:space="0" w:color="auto"/>
      </w:divBdr>
    </w:div>
    <w:div w:id="463155338">
      <w:bodyDiv w:val="1"/>
      <w:marLeft w:val="0"/>
      <w:marRight w:val="0"/>
      <w:marTop w:val="0"/>
      <w:marBottom w:val="0"/>
      <w:divBdr>
        <w:top w:val="none" w:sz="0" w:space="0" w:color="auto"/>
        <w:left w:val="none" w:sz="0" w:space="0" w:color="auto"/>
        <w:bottom w:val="none" w:sz="0" w:space="0" w:color="auto"/>
        <w:right w:val="none" w:sz="0" w:space="0" w:color="auto"/>
      </w:divBdr>
      <w:divsChild>
        <w:div w:id="76290796">
          <w:marLeft w:val="0"/>
          <w:marRight w:val="0"/>
          <w:marTop w:val="0"/>
          <w:marBottom w:val="0"/>
          <w:divBdr>
            <w:top w:val="none" w:sz="0" w:space="0" w:color="auto"/>
            <w:left w:val="none" w:sz="0" w:space="0" w:color="auto"/>
            <w:bottom w:val="none" w:sz="0" w:space="0" w:color="auto"/>
            <w:right w:val="none" w:sz="0" w:space="0" w:color="auto"/>
          </w:divBdr>
        </w:div>
        <w:div w:id="1712222654">
          <w:marLeft w:val="0"/>
          <w:marRight w:val="0"/>
          <w:marTop w:val="0"/>
          <w:marBottom w:val="0"/>
          <w:divBdr>
            <w:top w:val="none" w:sz="0" w:space="0" w:color="auto"/>
            <w:left w:val="none" w:sz="0" w:space="0" w:color="auto"/>
            <w:bottom w:val="none" w:sz="0" w:space="0" w:color="auto"/>
            <w:right w:val="none" w:sz="0" w:space="0" w:color="auto"/>
          </w:divBdr>
        </w:div>
        <w:div w:id="491413375">
          <w:marLeft w:val="0"/>
          <w:marRight w:val="0"/>
          <w:marTop w:val="0"/>
          <w:marBottom w:val="0"/>
          <w:divBdr>
            <w:top w:val="none" w:sz="0" w:space="0" w:color="auto"/>
            <w:left w:val="none" w:sz="0" w:space="0" w:color="auto"/>
            <w:bottom w:val="none" w:sz="0" w:space="0" w:color="auto"/>
            <w:right w:val="none" w:sz="0" w:space="0" w:color="auto"/>
          </w:divBdr>
        </w:div>
        <w:div w:id="935137111">
          <w:marLeft w:val="0"/>
          <w:marRight w:val="0"/>
          <w:marTop w:val="0"/>
          <w:marBottom w:val="0"/>
          <w:divBdr>
            <w:top w:val="none" w:sz="0" w:space="0" w:color="auto"/>
            <w:left w:val="none" w:sz="0" w:space="0" w:color="auto"/>
            <w:bottom w:val="none" w:sz="0" w:space="0" w:color="auto"/>
            <w:right w:val="none" w:sz="0" w:space="0" w:color="auto"/>
          </w:divBdr>
        </w:div>
      </w:divsChild>
    </w:div>
    <w:div w:id="470681954">
      <w:bodyDiv w:val="1"/>
      <w:marLeft w:val="0"/>
      <w:marRight w:val="0"/>
      <w:marTop w:val="0"/>
      <w:marBottom w:val="0"/>
      <w:divBdr>
        <w:top w:val="none" w:sz="0" w:space="0" w:color="auto"/>
        <w:left w:val="none" w:sz="0" w:space="0" w:color="auto"/>
        <w:bottom w:val="none" w:sz="0" w:space="0" w:color="auto"/>
        <w:right w:val="none" w:sz="0" w:space="0" w:color="auto"/>
      </w:divBdr>
    </w:div>
    <w:div w:id="570195553">
      <w:bodyDiv w:val="1"/>
      <w:marLeft w:val="0"/>
      <w:marRight w:val="0"/>
      <w:marTop w:val="0"/>
      <w:marBottom w:val="0"/>
      <w:divBdr>
        <w:top w:val="none" w:sz="0" w:space="0" w:color="auto"/>
        <w:left w:val="none" w:sz="0" w:space="0" w:color="auto"/>
        <w:bottom w:val="none" w:sz="0" w:space="0" w:color="auto"/>
        <w:right w:val="none" w:sz="0" w:space="0" w:color="auto"/>
      </w:divBdr>
    </w:div>
    <w:div w:id="1002272040">
      <w:bodyDiv w:val="1"/>
      <w:marLeft w:val="0"/>
      <w:marRight w:val="0"/>
      <w:marTop w:val="0"/>
      <w:marBottom w:val="0"/>
      <w:divBdr>
        <w:top w:val="none" w:sz="0" w:space="0" w:color="auto"/>
        <w:left w:val="none" w:sz="0" w:space="0" w:color="auto"/>
        <w:bottom w:val="none" w:sz="0" w:space="0" w:color="auto"/>
        <w:right w:val="none" w:sz="0" w:space="0" w:color="auto"/>
      </w:divBdr>
    </w:div>
    <w:div w:id="1246184021">
      <w:bodyDiv w:val="1"/>
      <w:marLeft w:val="0"/>
      <w:marRight w:val="0"/>
      <w:marTop w:val="0"/>
      <w:marBottom w:val="0"/>
      <w:divBdr>
        <w:top w:val="none" w:sz="0" w:space="0" w:color="auto"/>
        <w:left w:val="none" w:sz="0" w:space="0" w:color="auto"/>
        <w:bottom w:val="none" w:sz="0" w:space="0" w:color="auto"/>
        <w:right w:val="none" w:sz="0" w:space="0" w:color="auto"/>
      </w:divBdr>
    </w:div>
    <w:div w:id="1805266994">
      <w:bodyDiv w:val="1"/>
      <w:marLeft w:val="0"/>
      <w:marRight w:val="0"/>
      <w:marTop w:val="0"/>
      <w:marBottom w:val="0"/>
      <w:divBdr>
        <w:top w:val="none" w:sz="0" w:space="0" w:color="auto"/>
        <w:left w:val="none" w:sz="0" w:space="0" w:color="auto"/>
        <w:bottom w:val="none" w:sz="0" w:space="0" w:color="auto"/>
        <w:right w:val="none" w:sz="0" w:space="0" w:color="auto"/>
      </w:divBdr>
      <w:divsChild>
        <w:div w:id="1848250615">
          <w:marLeft w:val="0"/>
          <w:marRight w:val="0"/>
          <w:marTop w:val="0"/>
          <w:marBottom w:val="0"/>
          <w:divBdr>
            <w:top w:val="none" w:sz="0" w:space="0" w:color="auto"/>
            <w:left w:val="none" w:sz="0" w:space="0" w:color="auto"/>
            <w:bottom w:val="none" w:sz="0" w:space="0" w:color="auto"/>
            <w:right w:val="none" w:sz="0" w:space="0" w:color="auto"/>
          </w:divBdr>
        </w:div>
        <w:div w:id="1428237165">
          <w:marLeft w:val="0"/>
          <w:marRight w:val="0"/>
          <w:marTop w:val="0"/>
          <w:marBottom w:val="0"/>
          <w:divBdr>
            <w:top w:val="none" w:sz="0" w:space="0" w:color="auto"/>
            <w:left w:val="none" w:sz="0" w:space="0" w:color="auto"/>
            <w:bottom w:val="none" w:sz="0" w:space="0" w:color="auto"/>
            <w:right w:val="none" w:sz="0" w:space="0" w:color="auto"/>
          </w:divBdr>
        </w:div>
        <w:div w:id="399135398">
          <w:marLeft w:val="0"/>
          <w:marRight w:val="0"/>
          <w:marTop w:val="0"/>
          <w:marBottom w:val="0"/>
          <w:divBdr>
            <w:top w:val="none" w:sz="0" w:space="0" w:color="auto"/>
            <w:left w:val="none" w:sz="0" w:space="0" w:color="auto"/>
            <w:bottom w:val="none" w:sz="0" w:space="0" w:color="auto"/>
            <w:right w:val="none" w:sz="0" w:space="0" w:color="auto"/>
          </w:divBdr>
        </w:div>
        <w:div w:id="1224174739">
          <w:marLeft w:val="0"/>
          <w:marRight w:val="0"/>
          <w:marTop w:val="0"/>
          <w:marBottom w:val="0"/>
          <w:divBdr>
            <w:top w:val="none" w:sz="0" w:space="0" w:color="auto"/>
            <w:left w:val="none" w:sz="0" w:space="0" w:color="auto"/>
            <w:bottom w:val="none" w:sz="0" w:space="0" w:color="auto"/>
            <w:right w:val="none" w:sz="0" w:space="0" w:color="auto"/>
          </w:divBdr>
        </w:div>
      </w:divsChild>
    </w:div>
    <w:div w:id="1942099924">
      <w:bodyDiv w:val="1"/>
      <w:marLeft w:val="0"/>
      <w:marRight w:val="0"/>
      <w:marTop w:val="0"/>
      <w:marBottom w:val="0"/>
      <w:divBdr>
        <w:top w:val="none" w:sz="0" w:space="0" w:color="auto"/>
        <w:left w:val="none" w:sz="0" w:space="0" w:color="auto"/>
        <w:bottom w:val="none" w:sz="0" w:space="0" w:color="auto"/>
        <w:right w:val="none" w:sz="0" w:space="0" w:color="auto"/>
      </w:divBdr>
    </w:div>
    <w:div w:id="209585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4a899fb-c18e-4285-9fcd-4aa5b5e5a3f4" xsi:nil="true"/>
    <lcf76f155ced4ddcb4097134ff3c332f xmlns="51235a3c-5067-4ede-a053-c91007645d0b">
      <Terms xmlns="http://schemas.microsoft.com/office/infopath/2007/PartnerControls"/>
    </lcf76f155ced4ddcb4097134ff3c332f>
    <SharedWithUsers xmlns="28bce630-8a87-4414-9956-bc0fbb3cefdd">
      <UserInfo>
        <DisplayName>Tom Banham</DisplayName>
        <AccountId>12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C11594106AB7E49A2763148F81397A4" ma:contentTypeVersion="4" ma:contentTypeDescription="Create a new document." ma:contentTypeScope="" ma:versionID="e4c00f7718837d68346ead0d66389224">
  <xsd:schema xmlns:xsd="http://www.w3.org/2001/XMLSchema" xmlns:xs="http://www.w3.org/2001/XMLSchema" xmlns:p="http://schemas.microsoft.com/office/2006/metadata/properties" xmlns:ns2="28bce630-8a87-4414-9956-bc0fbb3cefdd" xmlns:ns3="0e33e4a9-1c5a-448d-91ba-9c6691033dda" xmlns:ns4="51235a3c-5067-4ede-a053-c91007645d0b" xmlns:ns5="14a899fb-c18e-4285-9fcd-4aa5b5e5a3f4" targetNamespace="http://schemas.microsoft.com/office/2006/metadata/properties" ma:root="true" ma:fieldsID="0a13997973df8af6c82cfad94c90b247" ns2:_="" ns3:_="" ns4:_="" ns5:_="">
    <xsd:import namespace="28bce630-8a87-4414-9956-bc0fbb3cefdd"/>
    <xsd:import namespace="0e33e4a9-1c5a-448d-91ba-9c6691033dda"/>
    <xsd:import namespace="51235a3c-5067-4ede-a053-c91007645d0b"/>
    <xsd:import namespace="14a899fb-c18e-4285-9fcd-4aa5b5e5a3f4"/>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Location"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ObjectDetectorVersions" minOccurs="0"/>
                <xsd:element ref="ns3:MediaServiceSearchProperties" minOccurs="0"/>
                <xsd:element ref="ns3:MediaServiceBillingMetadata" minOccurs="0"/>
                <xsd:element ref="ns4:lcf76f155ced4ddcb4097134ff3c332f" minOccurs="0"/>
                <xsd:element ref="ns5: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bce630-8a87-4414-9956-bc0fbb3cef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33e4a9-1c5a-448d-91ba-9c6691033dd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1235a3c-5067-4ede-a053-c91007645d0b" elementFormDefault="qualified">
    <xsd:import namespace="http://schemas.microsoft.com/office/2006/documentManagement/types"/>
    <xsd:import namespace="http://schemas.microsoft.com/office/infopath/2007/PartnerControls"/>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5ff565d-a9f9-42cd-b847-2a1698f6970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4a899fb-c18e-4285-9fcd-4aa5b5e5a3f4"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a8e73722-9e5f-4e20-8cc0-4202ec63c972}" ma:internalName="TaxCatchAll" ma:showField="CatchAllData" ma:web="14a899fb-c18e-4285-9fcd-4aa5b5e5a3f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C5DC3567-F449-457E-8A70-0E343BD95C06}"/>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2497</Words>
  <Characters>14236</Characters>
  <Application>Microsoft Office Word</Application>
  <DocSecurity>0</DocSecurity>
  <Lines>118</Lines>
  <Paragraphs>33</Paragraphs>
  <ScaleCrop>false</ScaleCrop>
  <Company/>
  <LinksUpToDate>false</LinksUpToDate>
  <CharactersWithSpaces>16700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Harrison</dc:creator>
  <cp:keywords/>
  <dc:description/>
  <cp:lastModifiedBy>Kate Jobling</cp:lastModifiedBy>
  <cp:revision>3</cp:revision>
  <cp:lastPrinted>2024-07-12T12:09:00Z</cp:lastPrinted>
  <dcterms:created xsi:type="dcterms:W3CDTF">2025-09-26T10:12:00Z</dcterms:created>
  <dcterms:modified xsi:type="dcterms:W3CDTF">2025-09-26T10:14:00Z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0x010100DC11594106AB7E49A2763148F81397A4</vt:lpwstr>
  </property>
  <property fmtid="{D5CDD505-2E9C-101B-9397-08002B2CF9AE}" pid="3" name="MediaServiceImageTags">
    <vt:lpwstr/>
  </property>
</Properties>
</file>