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65408"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62336"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4314DD24" id="Group 5" o:spid="_x0000_s1026" style="position:absolute;margin-left:-73.7pt;margin-top:-71.15pt;width:606.05pt;height:857.25pt;z-index:251662336"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EndPr/>
      <w:sdtContent>
        <w:p w14:paraId="6E50501F" w14:textId="34C4ED16" w:rsidR="00804B47" w:rsidRDefault="00804B47">
          <w:pPr>
            <w:rPr>
              <w:b/>
              <w:u w:val="single"/>
            </w:rPr>
          </w:pPr>
        </w:p>
        <w:p w14:paraId="0F5EEC01" w14:textId="77777777" w:rsidR="00660C1D" w:rsidRPr="007674E9" w:rsidRDefault="005531E9" w:rsidP="00660C1D">
          <w:pPr>
            <w:shd w:val="clear" w:color="auto" w:fill="FFFFFF"/>
            <w:spacing w:before="100" w:beforeAutospacing="1" w:after="0" w:line="240" w:lineRule="auto"/>
            <w:rPr>
              <w:rFonts w:eastAsia="Times New Roman" w:cstheme="minorHAnsi"/>
              <w:b/>
              <w:color w:val="09061A"/>
              <w:sz w:val="24"/>
              <w:szCs w:val="24"/>
              <w:u w:val="single"/>
              <w:lang w:eastAsia="en-GB"/>
            </w:rPr>
          </w:pPr>
          <w:r>
            <w:rPr>
              <w:noProof/>
            </w:rPr>
            <mc:AlternateContent>
              <mc:Choice Requires="wps">
                <w:drawing>
                  <wp:anchor distT="45720" distB="45720" distL="114300" distR="114300" simplePos="0" relativeHeight="251664384"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74661392" w:rsidR="005531E9" w:rsidRPr="00FE1B7F" w:rsidRDefault="00660C1D" w:rsidP="005531E9">
                                <w:pPr>
                                  <w:rPr>
                                    <w:rFonts w:ascii="Arial" w:hAnsi="Arial" w:cs="Arial"/>
                                    <w:b/>
                                    <w:bCs/>
                                    <w:color w:val="000000" w:themeColor="text1"/>
                                    <w:sz w:val="72"/>
                                    <w:szCs w:val="72"/>
                                  </w:rPr>
                                </w:pPr>
                                <w:r>
                                  <w:rPr>
                                    <w:rFonts w:ascii="Arial" w:hAnsi="Arial" w:cs="Arial"/>
                                    <w:b/>
                                    <w:bCs/>
                                    <w:color w:val="000000" w:themeColor="text1"/>
                                    <w:sz w:val="72"/>
                                    <w:szCs w:val="72"/>
                                  </w:rPr>
                                  <w:t>Science</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74661392" w:rsidR="005531E9" w:rsidRPr="00FE1B7F" w:rsidRDefault="00660C1D" w:rsidP="005531E9">
                          <w:pPr>
                            <w:rPr>
                              <w:rFonts w:ascii="Arial" w:hAnsi="Arial" w:cs="Arial"/>
                              <w:b/>
                              <w:bCs/>
                              <w:color w:val="000000" w:themeColor="text1"/>
                              <w:sz w:val="72"/>
                              <w:szCs w:val="72"/>
                            </w:rPr>
                          </w:pPr>
                          <w:r>
                            <w:rPr>
                              <w:rFonts w:ascii="Arial" w:hAnsi="Arial" w:cs="Arial"/>
                              <w:b/>
                              <w:bCs/>
                              <w:color w:val="000000" w:themeColor="text1"/>
                              <w:sz w:val="72"/>
                              <w:szCs w:val="72"/>
                            </w:rPr>
                            <w:t>Science</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v:textbox>
                  </v:shape>
                </w:pict>
              </mc:Fallback>
            </mc:AlternateContent>
          </w:r>
          <w:r w:rsidR="00D34378">
            <w:br w:type="page"/>
          </w:r>
          <w:r w:rsidR="00660C1D" w:rsidRPr="007674E9">
            <w:rPr>
              <w:rFonts w:eastAsia="Times New Roman" w:cstheme="minorHAnsi"/>
              <w:b/>
              <w:color w:val="09061A"/>
              <w:sz w:val="24"/>
              <w:szCs w:val="24"/>
              <w:u w:val="single"/>
              <w:lang w:eastAsia="en-GB"/>
            </w:rPr>
            <w:lastRenderedPageBreak/>
            <w:t>I</w:t>
          </w:r>
          <w:r w:rsidR="00660C1D">
            <w:rPr>
              <w:rFonts w:eastAsia="Times New Roman" w:cstheme="minorHAnsi"/>
              <w:b/>
              <w:color w:val="09061A"/>
              <w:sz w:val="24"/>
              <w:szCs w:val="24"/>
              <w:u w:val="single"/>
              <w:lang w:eastAsia="en-GB"/>
            </w:rPr>
            <w:t>ntent</w:t>
          </w:r>
          <w:r w:rsidR="00660C1D" w:rsidRPr="007674E9">
            <w:rPr>
              <w:rFonts w:eastAsia="Times New Roman" w:cstheme="minorHAnsi"/>
              <w:b/>
              <w:color w:val="09061A"/>
              <w:sz w:val="24"/>
              <w:szCs w:val="24"/>
              <w:u w:val="single"/>
              <w:lang w:eastAsia="en-GB"/>
            </w:rPr>
            <w:t xml:space="preserve"> </w:t>
          </w:r>
        </w:p>
        <w:p w14:paraId="47908CA0" w14:textId="37A384B3" w:rsidR="00660C1D" w:rsidRDefault="00660C1D" w:rsidP="00660C1D">
          <w:pPr>
            <w:spacing w:before="100" w:beforeAutospacing="1" w:after="0" w:line="240" w:lineRule="auto"/>
            <w:rPr>
              <w:rFonts w:eastAsia="Times New Roman" w:cstheme="minorHAnsi"/>
              <w:color w:val="09061A"/>
              <w:sz w:val="24"/>
              <w:szCs w:val="24"/>
              <w:lang w:eastAsia="en-GB"/>
            </w:rPr>
          </w:pPr>
          <w:r w:rsidRPr="00431F02">
            <w:rPr>
              <w:rFonts w:eastAsia="Times New Roman" w:cstheme="minorHAnsi"/>
              <w:color w:val="09061A"/>
              <w:sz w:val="24"/>
              <w:szCs w:val="24"/>
              <w:lang w:eastAsia="en-GB"/>
            </w:rPr>
            <w:t xml:space="preserve">We encourage children to remain inquisitive throughout their time at </w:t>
          </w:r>
          <w:r>
            <w:rPr>
              <w:rFonts w:eastAsia="Times New Roman" w:cstheme="minorHAnsi"/>
              <w:color w:val="09061A"/>
              <w:sz w:val="24"/>
              <w:szCs w:val="24"/>
              <w:lang w:eastAsia="en-GB"/>
            </w:rPr>
            <w:t>West Meadows</w:t>
          </w:r>
          <w:r w:rsidRPr="00431F02">
            <w:rPr>
              <w:rFonts w:eastAsia="Times New Roman" w:cstheme="minorHAnsi"/>
              <w:color w:val="09061A"/>
              <w:sz w:val="24"/>
              <w:szCs w:val="24"/>
              <w:lang w:eastAsia="en-GB"/>
            </w:rPr>
            <w:t xml:space="preserve"> and beyond. Our </w:t>
          </w:r>
          <w:proofErr w:type="gramStart"/>
          <w:r w:rsidRPr="00431F02">
            <w:rPr>
              <w:rFonts w:eastAsia="Times New Roman" w:cstheme="minorHAnsi"/>
              <w:color w:val="09061A"/>
              <w:sz w:val="24"/>
              <w:szCs w:val="24"/>
              <w:lang w:eastAsia="en-GB"/>
            </w:rPr>
            <w:t>Science</w:t>
          </w:r>
          <w:proofErr w:type="gramEnd"/>
          <w:r w:rsidRPr="00431F02">
            <w:rPr>
              <w:rFonts w:eastAsia="Times New Roman" w:cstheme="minorHAnsi"/>
              <w:color w:val="09061A"/>
              <w:sz w:val="24"/>
              <w:szCs w:val="24"/>
              <w:lang w:eastAsia="en-GB"/>
            </w:rPr>
            <w:t xml:space="preserve"> curriculum encourages pupils to have a healthy curiosity about the world around them and to appreciate both living and non-living things. Science teaching, through our approach, ensures the development of knowledge, key concepts, and Scientific enquiry skills.</w:t>
          </w:r>
        </w:p>
        <w:p w14:paraId="0F6FA630" w14:textId="1E8F4347" w:rsidR="00660C1D" w:rsidRPr="00907DF3" w:rsidRDefault="00660C1D" w:rsidP="00660C1D">
          <w:pPr>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 xml:space="preserve">Our approach to the Science curriculum ensures that it is taught discretely to ensure depth and rigour. Underpinned by the accelerated learning approach to teaching and learning, the </w:t>
          </w:r>
          <w:r>
            <w:rPr>
              <w:rFonts w:eastAsia="Times New Roman" w:cstheme="minorHAnsi"/>
              <w:color w:val="09061A"/>
              <w:sz w:val="24"/>
              <w:szCs w:val="24"/>
              <w:lang w:eastAsia="en-GB"/>
            </w:rPr>
            <w:t>West Meadows</w:t>
          </w:r>
          <w:r w:rsidRPr="00907DF3">
            <w:rPr>
              <w:rFonts w:eastAsia="Times New Roman" w:cstheme="minorHAnsi"/>
              <w:color w:val="09061A"/>
              <w:sz w:val="24"/>
              <w:szCs w:val="24"/>
              <w:lang w:eastAsia="en-GB"/>
            </w:rPr>
            <w:t xml:space="preserve"> progressive curriculum document supports the progression of substantive content and concepts, which have been carefully selected and well-sequenced, so a child should know more and revisit knowledge and concepts to ensure depth and rigour over time.</w:t>
          </w:r>
        </w:p>
        <w:p w14:paraId="49474951" w14:textId="77777777" w:rsidR="00660C1D" w:rsidRPr="00907DF3" w:rsidRDefault="00660C1D" w:rsidP="00660C1D">
          <w:pPr>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The key concepts, principles and themes from the National Curriculum have been developed into a progressive schema through which the children are helped to grow and develop to succeed in 21st century Britain. This curriculum with a focus on knowledge acquisition allows a creative way of teaching and learning, enabling us to deliver a more meaningful and enquiry-based approach for the science curriculum.</w:t>
          </w:r>
        </w:p>
        <w:p w14:paraId="4ED48603" w14:textId="77777777" w:rsidR="00660C1D" w:rsidRPr="00431F02" w:rsidRDefault="00660C1D" w:rsidP="00660C1D">
          <w:pPr>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The science curriculum we offer is designed to meet the needs of all our pupils by providing purposeful contexts which engage our children. It is rich, varied, imaginative and ambitious and meets the needs of individual learners but can easily be adapted for pupils with additional needs. Through regular assessment, tasks are matched to the ability of each child through differentiated activities, providing a level of challenge that is stimulating for pupils.</w:t>
          </w:r>
        </w:p>
        <w:p w14:paraId="4A25F5E9" w14:textId="4BF60498" w:rsidR="00660C1D" w:rsidRDefault="00660C1D" w:rsidP="00660C1D">
          <w:pPr>
            <w:spacing w:before="100" w:beforeAutospacing="1" w:after="0" w:line="240" w:lineRule="auto"/>
            <w:rPr>
              <w:rFonts w:eastAsia="Times New Roman" w:cstheme="minorHAnsi"/>
              <w:color w:val="09061A"/>
              <w:sz w:val="24"/>
              <w:szCs w:val="24"/>
              <w:lang w:eastAsia="en-GB"/>
            </w:rPr>
          </w:pPr>
          <w:r w:rsidRPr="00431F02">
            <w:rPr>
              <w:rFonts w:eastAsia="Times New Roman" w:cstheme="minorHAnsi"/>
              <w:color w:val="09061A"/>
              <w:sz w:val="24"/>
              <w:szCs w:val="24"/>
              <w:lang w:eastAsia="en-GB"/>
            </w:rPr>
            <w:t xml:space="preserve">Children will learn and develop key knowledge that has been identified within each unit and throughout each year group. At </w:t>
          </w:r>
          <w:r>
            <w:rPr>
              <w:rFonts w:eastAsia="Times New Roman" w:cstheme="minorHAnsi"/>
              <w:color w:val="09061A"/>
              <w:sz w:val="24"/>
              <w:szCs w:val="24"/>
              <w:lang w:eastAsia="en-GB"/>
            </w:rPr>
            <w:t>West Meadows</w:t>
          </w:r>
          <w:r>
            <w:rPr>
              <w:rFonts w:eastAsia="Times New Roman" w:cstheme="minorHAnsi"/>
              <w:color w:val="09061A"/>
              <w:sz w:val="24"/>
              <w:szCs w:val="24"/>
              <w:lang w:eastAsia="en-GB"/>
            </w:rPr>
            <w:t>,</w:t>
          </w:r>
          <w:r w:rsidRPr="00431F02">
            <w:rPr>
              <w:rFonts w:eastAsia="Times New Roman" w:cstheme="minorHAnsi"/>
              <w:color w:val="09061A"/>
              <w:sz w:val="24"/>
              <w:szCs w:val="24"/>
              <w:lang w:eastAsia="en-GB"/>
            </w:rPr>
            <w:t xml:space="preserve"> we ensure that children's Working Scientifically skills are reinforced and improved throughout their school careers so that they can apply their scientific knowledge when performing experiments, constructing hypotheses, and confidently expressing key concepts.</w:t>
          </w:r>
        </w:p>
        <w:p w14:paraId="2D57B6CD" w14:textId="77777777" w:rsidR="00660C1D" w:rsidRDefault="00660C1D" w:rsidP="00660C1D">
          <w:pPr>
            <w:spacing w:before="100" w:beforeAutospacing="1" w:after="0" w:line="240" w:lineRule="auto"/>
            <w:rPr>
              <w:rFonts w:eastAsia="Times New Roman" w:cstheme="minorHAnsi"/>
              <w:color w:val="09061A"/>
              <w:sz w:val="24"/>
              <w:szCs w:val="24"/>
              <w:lang w:eastAsia="en-GB"/>
            </w:rPr>
          </w:pPr>
          <w:r w:rsidRPr="00A958C8">
            <w:rPr>
              <w:rFonts w:eastAsia="Times New Roman" w:cstheme="minorHAnsi"/>
              <w:color w:val="09061A"/>
              <w:sz w:val="24"/>
              <w:szCs w:val="24"/>
              <w:lang w:eastAsia="en-GB"/>
            </w:rPr>
            <w:t xml:space="preserve">Our school's Science curriculum is designed to foster a deep understanding and appreciation of the natural world through the lens of biology, chemistry and physics. In alignment with the National Curriculum for England, we aim to develop pupils' scientific knowledge and conceptual understanding across these key disciplines. Our intent is to equip students with the skills to explain scientific phenomena, predict outcomes and analyse causes, thereby cultivating a scientific mindset from an early age. </w:t>
          </w:r>
        </w:p>
        <w:p w14:paraId="190C9112" w14:textId="77777777" w:rsidR="00660C1D" w:rsidRPr="00431F02" w:rsidRDefault="00660C1D" w:rsidP="00660C1D">
          <w:pPr>
            <w:spacing w:before="100" w:beforeAutospacing="1" w:after="0" w:line="240" w:lineRule="auto"/>
            <w:rPr>
              <w:rFonts w:eastAsia="Times New Roman" w:cstheme="minorHAnsi"/>
              <w:color w:val="09061A"/>
              <w:sz w:val="24"/>
              <w:szCs w:val="24"/>
              <w:lang w:eastAsia="en-GB"/>
            </w:rPr>
          </w:pPr>
          <w:r w:rsidRPr="00A958C8">
            <w:rPr>
              <w:rFonts w:eastAsia="Times New Roman" w:cstheme="minorHAnsi"/>
              <w:color w:val="09061A"/>
              <w:sz w:val="24"/>
              <w:szCs w:val="24"/>
              <w:lang w:eastAsia="en-GB"/>
            </w:rPr>
            <w:t>To achieve this, our school implements the Primary Science Quality Mark strands for the development of scientific enquiry. We place particular emphasis on observing changes, grouping and classifying, conducting research using various sources, carrying out fair tests, seeking patterns and encouraging students to ask probing questions. By fostering these essential scientific skills and knowledge, we aim to lay a strong foundation for our students' future academic and personal growth in an increasingly scientific and technological world.</w:t>
          </w:r>
        </w:p>
        <w:p w14:paraId="122614AB" w14:textId="70F80388" w:rsidR="00660C1D" w:rsidRPr="00431F02" w:rsidRDefault="00660C1D" w:rsidP="00660C1D">
          <w:pPr>
            <w:spacing w:before="100" w:beforeAutospacing="1" w:after="0" w:line="240" w:lineRule="auto"/>
            <w:rPr>
              <w:rFonts w:eastAsia="Times New Roman" w:cstheme="minorHAnsi"/>
              <w:color w:val="09061A"/>
              <w:sz w:val="24"/>
              <w:szCs w:val="24"/>
              <w:lang w:eastAsia="en-GB"/>
            </w:rPr>
          </w:pPr>
          <w:r w:rsidRPr="00431F02">
            <w:rPr>
              <w:rFonts w:eastAsia="Times New Roman" w:cstheme="minorHAnsi"/>
              <w:color w:val="09061A"/>
              <w:sz w:val="24"/>
              <w:szCs w:val="24"/>
              <w:lang w:eastAsia="en-GB"/>
            </w:rPr>
            <w:lastRenderedPageBreak/>
            <w:t xml:space="preserve">Science is taught through AT1 (Scientific enquiry) which allows children to test and explore scientific theories. </w:t>
          </w:r>
          <w:r>
            <w:rPr>
              <w:rFonts w:eastAsia="Times New Roman" w:cstheme="minorHAnsi"/>
              <w:color w:val="09061A"/>
              <w:sz w:val="24"/>
              <w:szCs w:val="24"/>
              <w:lang w:eastAsia="en-GB"/>
            </w:rPr>
            <w:t>West Meadows</w:t>
          </w:r>
          <w:r w:rsidRPr="00431F02">
            <w:rPr>
              <w:rFonts w:eastAsia="Times New Roman" w:cstheme="minorHAnsi"/>
              <w:color w:val="09061A"/>
              <w:sz w:val="24"/>
              <w:szCs w:val="24"/>
              <w:lang w:eastAsia="en-GB"/>
            </w:rPr>
            <w:t xml:space="preserve"> celebrates Science Week each year and a whole school focus is given to developing specific skills and knowledge.</w:t>
          </w:r>
        </w:p>
        <w:p w14:paraId="59F38F47" w14:textId="77777777" w:rsidR="00660C1D" w:rsidRPr="00431F02" w:rsidRDefault="00660C1D" w:rsidP="00660C1D">
          <w:pPr>
            <w:spacing w:before="100" w:beforeAutospacing="1" w:after="0" w:line="240" w:lineRule="auto"/>
            <w:rPr>
              <w:rFonts w:eastAsia="Times New Roman" w:cstheme="minorHAnsi"/>
              <w:color w:val="09061A"/>
              <w:sz w:val="24"/>
              <w:szCs w:val="24"/>
              <w:lang w:eastAsia="en-GB"/>
            </w:rPr>
          </w:pPr>
          <w:r w:rsidRPr="00431F02">
            <w:rPr>
              <w:rFonts w:eastAsia="Times New Roman" w:cstheme="minorHAnsi"/>
              <w:color w:val="09061A"/>
              <w:sz w:val="24"/>
              <w:szCs w:val="24"/>
              <w:lang w:eastAsia="en-GB"/>
            </w:rPr>
            <w:t xml:space="preserve">The HCAT progressive documents supports the progression of knowledge and skills a child should learn in </w:t>
          </w:r>
          <w:proofErr w:type="gramStart"/>
          <w:r w:rsidRPr="00431F02">
            <w:rPr>
              <w:rFonts w:eastAsia="Times New Roman" w:cstheme="minorHAnsi"/>
              <w:color w:val="09061A"/>
              <w:sz w:val="24"/>
              <w:szCs w:val="24"/>
              <w:lang w:eastAsia="en-GB"/>
            </w:rPr>
            <w:t>Science</w:t>
          </w:r>
          <w:proofErr w:type="gramEnd"/>
          <w:r w:rsidRPr="00431F02">
            <w:rPr>
              <w:rFonts w:eastAsia="Times New Roman" w:cstheme="minorHAnsi"/>
              <w:color w:val="09061A"/>
              <w:sz w:val="24"/>
              <w:szCs w:val="24"/>
              <w:lang w:eastAsia="en-GB"/>
            </w:rPr>
            <w:t xml:space="preserve"> throughout their time at school. The progressive skills have been enhanced from the National Curriculum to ensure coverage is appropriate for each year group.</w:t>
          </w:r>
        </w:p>
        <w:p w14:paraId="6FCC889B" w14:textId="77777777" w:rsidR="00660C1D" w:rsidRPr="007674E9" w:rsidRDefault="00660C1D" w:rsidP="00660C1D">
          <w:pPr>
            <w:shd w:val="clear" w:color="auto" w:fill="FFFFFF"/>
            <w:spacing w:before="100" w:beforeAutospacing="1" w:after="0" w:line="240" w:lineRule="auto"/>
            <w:rPr>
              <w:rFonts w:eastAsia="Times New Roman" w:cstheme="minorHAnsi"/>
              <w:b/>
              <w:color w:val="09061A"/>
              <w:sz w:val="24"/>
              <w:szCs w:val="24"/>
              <w:u w:val="single"/>
              <w:lang w:eastAsia="en-GB"/>
            </w:rPr>
          </w:pPr>
          <w:r w:rsidRPr="007674E9">
            <w:rPr>
              <w:rFonts w:eastAsia="Times New Roman" w:cstheme="minorHAnsi"/>
              <w:b/>
              <w:color w:val="09061A"/>
              <w:sz w:val="24"/>
              <w:szCs w:val="24"/>
              <w:u w:val="single"/>
              <w:lang w:eastAsia="en-GB"/>
            </w:rPr>
            <w:t>I</w:t>
          </w:r>
          <w:r>
            <w:rPr>
              <w:rFonts w:eastAsia="Times New Roman" w:cstheme="minorHAnsi"/>
              <w:b/>
              <w:color w:val="09061A"/>
              <w:sz w:val="24"/>
              <w:szCs w:val="24"/>
              <w:u w:val="single"/>
              <w:lang w:eastAsia="en-GB"/>
            </w:rPr>
            <w:t>mplementation</w:t>
          </w:r>
        </w:p>
        <w:p w14:paraId="14A19F24" w14:textId="77777777" w:rsidR="00660C1D" w:rsidRPr="00BE3D3C" w:rsidRDefault="00660C1D" w:rsidP="00660C1D">
          <w:pPr>
            <w:spacing w:before="100" w:beforeAutospacing="1" w:after="0" w:line="240" w:lineRule="auto"/>
            <w:rPr>
              <w:rFonts w:eastAsia="Times New Roman" w:cstheme="minorHAnsi"/>
              <w:color w:val="09061A"/>
              <w:sz w:val="24"/>
              <w:szCs w:val="24"/>
              <w:lang w:eastAsia="en-GB"/>
            </w:rPr>
          </w:pPr>
          <w:r w:rsidRPr="00BE3D3C">
            <w:rPr>
              <w:rFonts w:eastAsia="Times New Roman" w:cstheme="minorHAnsi"/>
              <w:color w:val="09061A"/>
              <w:sz w:val="24"/>
              <w:szCs w:val="24"/>
              <w:lang w:eastAsia="en-GB"/>
            </w:rPr>
            <w:t>The HCAT progressive document ensures that appropriate coverage and progression is in place for biology, chemistry and physics and that children are building on their knowledge and skills over time.</w:t>
          </w:r>
        </w:p>
        <w:p w14:paraId="1762F33C" w14:textId="77777777" w:rsidR="00660C1D" w:rsidRPr="00907DF3"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Science is taught discretely in three categories: biology, chemistry and physics. It is delivered to raise interest, self-esteem, creativity and aspirations of all our children. The science curriculum is rich and varied, which provides our pupils with the skills required for life in the 21st Century.</w:t>
          </w:r>
        </w:p>
        <w:p w14:paraId="4A19FF64" w14:textId="77777777" w:rsidR="00660C1D" w:rsidRPr="00907DF3"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The Accelerated Learning Cycle, based on the work of Alastair Smith, is applied in all lessons. It stems from the idea of a supportive and challenging learning environment. The cycle has active engagement through multi-sensory learning, encourages the demonstrating understanding of learning in a variety of ways and the consolidation of knowing.</w:t>
          </w:r>
        </w:p>
        <w:p w14:paraId="62677AD0" w14:textId="77777777" w:rsidR="00660C1D" w:rsidRPr="00907DF3"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 xml:space="preserve">A gather, skills, apply approach to planning and delivery of lessons is taken across school to ensure children develop a deep understanding of specific skills and </w:t>
          </w:r>
          <w:proofErr w:type="gramStart"/>
          <w:r w:rsidRPr="00907DF3">
            <w:rPr>
              <w:rFonts w:eastAsia="Times New Roman" w:cstheme="minorHAnsi"/>
              <w:color w:val="09061A"/>
              <w:sz w:val="24"/>
              <w:szCs w:val="24"/>
              <w:lang w:eastAsia="en-GB"/>
            </w:rPr>
            <w:t>are able to</w:t>
          </w:r>
          <w:proofErr w:type="gramEnd"/>
          <w:r w:rsidRPr="00907DF3">
            <w:rPr>
              <w:rFonts w:eastAsia="Times New Roman" w:cstheme="minorHAnsi"/>
              <w:color w:val="09061A"/>
              <w:sz w:val="24"/>
              <w:szCs w:val="24"/>
              <w:lang w:eastAsia="en-GB"/>
            </w:rPr>
            <w:t xml:space="preserve"> apply these in a range of scientific situations.</w:t>
          </w:r>
        </w:p>
        <w:p w14:paraId="36DF7573" w14:textId="77777777" w:rsidR="00660C1D"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Ultimately, scientific knowledge and enquiry skills are at the heart of the learning process with the children exploring a wide range of topics, to prepare them for life.</w:t>
          </w:r>
        </w:p>
        <w:p w14:paraId="35A9883B" w14:textId="77777777" w:rsidR="00660C1D" w:rsidRPr="00907DF3"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DC2183">
            <w:rPr>
              <w:rFonts w:eastAsia="Times New Roman" w:cstheme="minorHAnsi"/>
              <w:color w:val="09061A"/>
              <w:sz w:val="24"/>
              <w:szCs w:val="24"/>
              <w:lang w:eastAsia="en-GB"/>
            </w:rPr>
            <w:t>Our curriculum is designed with a core focus on retrieval practice, recognising its pivotal role in helping students know more and remember more. This intent is actualised through a dual approach: integrated retrieval within individual lessons and a structured, subject retrieval practice rota. In-session retrieval activities are carefully crafted to reinforce key concepts and knowledge, promoting immediate recall and application. Complementing this, our weekly retrieval practice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practice as a fundamental aspect of our curriculum, we strive to enhance our pupils' ability to retain, recall and apply their learning effectively, thereby fostering deeper understanding and more robust academic progress.</w:t>
          </w:r>
        </w:p>
        <w:p w14:paraId="43DC15E7" w14:textId="77777777" w:rsidR="00660C1D" w:rsidRPr="00907DF3"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 xml:space="preserve">Our curriculum is ambitious for all pupils, including those children with SEND. Curriculum designers and teachers have high expectations of what SEND pupils can achieve and the curriculum is not diluted or unnecessarily reduced for SEND pupils. Every pupil is different </w:t>
          </w:r>
          <w:r w:rsidRPr="00907DF3">
            <w:rPr>
              <w:rFonts w:eastAsia="Times New Roman" w:cstheme="minorHAnsi"/>
              <w:color w:val="09061A"/>
              <w:sz w:val="24"/>
              <w:szCs w:val="24"/>
              <w:lang w:eastAsia="en-GB"/>
            </w:rPr>
            <w:lastRenderedPageBreak/>
            <w:t xml:space="preserve">and so what works for each pupil varies. Pupil’s individual needs are </w:t>
          </w:r>
          <w:proofErr w:type="gramStart"/>
          <w:r w:rsidRPr="00907DF3">
            <w:rPr>
              <w:rFonts w:eastAsia="Times New Roman" w:cstheme="minorHAnsi"/>
              <w:color w:val="09061A"/>
              <w:sz w:val="24"/>
              <w:szCs w:val="24"/>
              <w:lang w:eastAsia="en-GB"/>
            </w:rPr>
            <w:t>considered</w:t>
          </w:r>
          <w:proofErr w:type="gramEnd"/>
          <w:r w:rsidRPr="00907DF3">
            <w:rPr>
              <w:rFonts w:eastAsia="Times New Roman" w:cstheme="minorHAnsi"/>
              <w:color w:val="09061A"/>
              <w:sz w:val="24"/>
              <w:szCs w:val="24"/>
              <w:lang w:eastAsia="en-GB"/>
            </w:rPr>
            <w:t xml:space="preserve"> and adaptations are planned to ensure the success of pupils in all subjects.</w:t>
          </w:r>
        </w:p>
        <w:p w14:paraId="6D4109EB" w14:textId="77777777" w:rsidR="00660C1D" w:rsidRPr="00907DF3"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 xml:space="preserve">The way that our curriculum is designed ensures that chunks of learning are sequenced in a coherent way to enable all pupils, including those with SEND, to build on prior knowledge. Too much information at once can be a barrier to learning which is one of the </w:t>
          </w:r>
          <w:proofErr w:type="gramStart"/>
          <w:r w:rsidRPr="00907DF3">
            <w:rPr>
              <w:rFonts w:eastAsia="Times New Roman" w:cstheme="minorHAnsi"/>
              <w:color w:val="09061A"/>
              <w:sz w:val="24"/>
              <w:szCs w:val="24"/>
              <w:lang w:eastAsia="en-GB"/>
            </w:rPr>
            <w:t>reason</w:t>
          </w:r>
          <w:proofErr w:type="gramEnd"/>
          <w:r w:rsidRPr="00907DF3">
            <w:rPr>
              <w:rFonts w:eastAsia="Times New Roman" w:cstheme="minorHAnsi"/>
              <w:color w:val="09061A"/>
              <w:sz w:val="24"/>
              <w:szCs w:val="24"/>
              <w:lang w:eastAsia="en-GB"/>
            </w:rPr>
            <w:t xml:space="preserve"> why we have chosen half termly curriculum drivers.</w:t>
          </w:r>
        </w:p>
        <w:p w14:paraId="732675C1" w14:textId="77777777" w:rsidR="00660C1D" w:rsidRPr="00907DF3"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Where pupils are identified with having complex needs, it may be appropriate to provide a personalised curriculum which will be based on individual needs and will retain ambition for the pupil.</w:t>
          </w:r>
        </w:p>
        <w:p w14:paraId="258050D8" w14:textId="77777777" w:rsidR="00660C1D" w:rsidRPr="00907DF3"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Where</w:t>
          </w:r>
          <w:r>
            <w:rPr>
              <w:rFonts w:eastAsia="Times New Roman" w:cstheme="minorHAnsi"/>
              <w:color w:val="09061A"/>
              <w:sz w:val="24"/>
              <w:szCs w:val="24"/>
              <w:lang w:eastAsia="en-GB"/>
            </w:rPr>
            <w:t xml:space="preserve"> </w:t>
          </w:r>
          <w:r w:rsidRPr="00907DF3">
            <w:rPr>
              <w:rFonts w:eastAsia="Times New Roman" w:cstheme="minorHAnsi"/>
              <w:color w:val="09061A"/>
              <w:sz w:val="24"/>
              <w:szCs w:val="24"/>
              <w:lang w:eastAsia="en-GB"/>
            </w:rPr>
            <w:t>working memory is an issue for pupils, including those with SEND, we look to reduce extraneous load as much as possible as well as identifying key information when teaching. This helps pupils to pay attention to the content which they are expected to learn. Adaptations to support individual pupils will be recorded on personal school support plans.</w:t>
          </w:r>
        </w:p>
        <w:p w14:paraId="46AA3F51" w14:textId="3B247786" w:rsidR="00660C1D" w:rsidRDefault="00660C1D" w:rsidP="00660C1D">
          <w:pPr>
            <w:shd w:val="clear" w:color="auto" w:fill="FFFFFF"/>
            <w:spacing w:before="100" w:beforeAutospacing="1" w:after="0" w:line="240" w:lineRule="auto"/>
            <w:rPr>
              <w:rFonts w:eastAsia="Times New Roman" w:cstheme="minorHAnsi"/>
              <w:color w:val="09061A"/>
              <w:sz w:val="24"/>
              <w:szCs w:val="24"/>
              <w:lang w:eastAsia="en-GB"/>
            </w:rPr>
          </w:pPr>
          <w:r w:rsidRPr="00907DF3">
            <w:rPr>
              <w:rFonts w:eastAsia="Times New Roman" w:cstheme="minorHAnsi"/>
              <w:color w:val="09061A"/>
              <w:sz w:val="24"/>
              <w:szCs w:val="24"/>
              <w:lang w:eastAsia="en-GB"/>
            </w:rPr>
            <w:t>We do not assume that pupils with SEND learn content better through practical work as this can cause distraction and cognitive overload rather than increase clarity or accessibility. The curriculum is not narrowed for any pupils. Knowledge is taught and then pupils are provided with opportunities for scientific enquiry to test and investigate the knowledge taught. Pupils</w:t>
          </w:r>
          <w:r>
            <w:rPr>
              <w:rFonts w:eastAsia="Times New Roman" w:cstheme="minorHAnsi"/>
              <w:color w:val="09061A"/>
              <w:sz w:val="24"/>
              <w:szCs w:val="24"/>
              <w:lang w:eastAsia="en-GB"/>
            </w:rPr>
            <w:t>’</w:t>
          </w:r>
          <w:r w:rsidRPr="00907DF3">
            <w:rPr>
              <w:rFonts w:eastAsia="Times New Roman" w:cstheme="minorHAnsi"/>
              <w:color w:val="09061A"/>
              <w:sz w:val="24"/>
              <w:szCs w:val="24"/>
              <w:lang w:eastAsia="en-GB"/>
            </w:rPr>
            <w:t xml:space="preserve"> specific needs determine the types of adaptations which are required. These adaptations are in how the subject is taught rather than the content pupils are expected to learn. Where appropriate, learning will be chunked into smaller steps and pre-learning and consolidation time in planned in to support need. Time is also planned to ensure pupils with SEND are pre-taught vocabulary to support their understanding. Adaptations may include supporting pupils to pay attention to key aspects as well as reducing excessive or unhelpful demands on working memory.</w:t>
          </w:r>
        </w:p>
        <w:p w14:paraId="0C4BDFE5" w14:textId="77777777" w:rsidR="00660C1D" w:rsidRPr="007674E9" w:rsidRDefault="00660C1D" w:rsidP="00660C1D">
          <w:pPr>
            <w:shd w:val="clear" w:color="auto" w:fill="FFFFFF"/>
            <w:spacing w:before="100" w:beforeAutospacing="1" w:after="0" w:line="240" w:lineRule="auto"/>
            <w:rPr>
              <w:rFonts w:eastAsia="Times New Roman" w:cstheme="minorHAnsi"/>
              <w:b/>
              <w:color w:val="09061A"/>
              <w:sz w:val="24"/>
              <w:szCs w:val="24"/>
              <w:u w:val="single"/>
              <w:lang w:eastAsia="en-GB"/>
            </w:rPr>
          </w:pPr>
          <w:r w:rsidRPr="007674E9">
            <w:rPr>
              <w:rFonts w:eastAsia="Times New Roman" w:cstheme="minorHAnsi"/>
              <w:b/>
              <w:color w:val="09061A"/>
              <w:sz w:val="24"/>
              <w:szCs w:val="24"/>
              <w:u w:val="single"/>
              <w:lang w:eastAsia="en-GB"/>
            </w:rPr>
            <w:t>I</w:t>
          </w:r>
          <w:r>
            <w:rPr>
              <w:rFonts w:eastAsia="Times New Roman" w:cstheme="minorHAnsi"/>
              <w:b/>
              <w:color w:val="09061A"/>
              <w:sz w:val="24"/>
              <w:szCs w:val="24"/>
              <w:u w:val="single"/>
              <w:lang w:eastAsia="en-GB"/>
            </w:rPr>
            <w:t>mpact</w:t>
          </w:r>
        </w:p>
        <w:p w14:paraId="55D90305" w14:textId="77777777" w:rsidR="00660C1D" w:rsidRPr="00907DF3" w:rsidRDefault="00660C1D" w:rsidP="00660C1D">
          <w:pPr>
            <w:rPr>
              <w:rFonts w:eastAsia="Times New Roman" w:cstheme="minorHAnsi"/>
              <w:color w:val="09061A"/>
              <w:sz w:val="24"/>
              <w:szCs w:val="24"/>
              <w:lang w:eastAsia="en-GB"/>
            </w:rPr>
          </w:pPr>
          <w:r w:rsidRPr="00907DF3">
            <w:rPr>
              <w:rFonts w:eastAsia="Times New Roman" w:cstheme="minorHAnsi"/>
              <w:color w:val="09061A"/>
              <w:sz w:val="24"/>
              <w:szCs w:val="24"/>
              <w:lang w:eastAsia="en-GB"/>
            </w:rPr>
            <w:t>Formative assessment is ongoing throughout each lesson. It judges progress and enables the teacher to make flexible adaptations to their planned teaching.</w:t>
          </w:r>
        </w:p>
        <w:p w14:paraId="0155C4D1" w14:textId="77777777" w:rsidR="00660C1D" w:rsidRPr="00907DF3" w:rsidRDefault="00660C1D" w:rsidP="00660C1D">
          <w:pPr>
            <w:rPr>
              <w:rFonts w:eastAsia="Times New Roman" w:cstheme="minorHAnsi"/>
              <w:color w:val="09061A"/>
              <w:sz w:val="24"/>
              <w:szCs w:val="24"/>
              <w:lang w:eastAsia="en-GB"/>
            </w:rPr>
          </w:pPr>
          <w:r w:rsidRPr="00907DF3">
            <w:rPr>
              <w:rFonts w:eastAsia="Times New Roman" w:cstheme="minorHAnsi"/>
              <w:color w:val="09061A"/>
              <w:sz w:val="24"/>
              <w:szCs w:val="24"/>
              <w:lang w:eastAsia="en-GB"/>
            </w:rPr>
            <w:t xml:space="preserve">Through this regular ongoing assessment, </w:t>
          </w:r>
          <w:r w:rsidRPr="00A62290">
            <w:rPr>
              <w:rFonts w:eastAsia="Times New Roman" w:cstheme="minorHAnsi"/>
              <w:color w:val="111A0B"/>
              <w:sz w:val="24"/>
              <w:szCs w:val="24"/>
              <w:lang w:eastAsia="en-GB"/>
            </w:rPr>
            <w:t xml:space="preserve">tasks are matched to the ability of each child through </w:t>
          </w:r>
          <w:r>
            <w:rPr>
              <w:rFonts w:eastAsia="Times New Roman" w:cstheme="minorHAnsi"/>
              <w:color w:val="111A0B"/>
              <w:sz w:val="24"/>
              <w:szCs w:val="24"/>
              <w:lang w:eastAsia="en-GB"/>
            </w:rPr>
            <w:t>adapted</w:t>
          </w:r>
          <w:r w:rsidRPr="00A62290">
            <w:rPr>
              <w:rFonts w:eastAsia="Times New Roman" w:cstheme="minorHAnsi"/>
              <w:color w:val="111A0B"/>
              <w:sz w:val="24"/>
              <w:szCs w:val="24"/>
              <w:lang w:eastAsia="en-GB"/>
            </w:rPr>
            <w:t xml:space="preserve"> activities</w:t>
          </w:r>
          <w:r>
            <w:rPr>
              <w:rFonts w:eastAsia="Times New Roman" w:cstheme="minorHAnsi"/>
              <w:color w:val="111A0B"/>
              <w:sz w:val="24"/>
              <w:szCs w:val="24"/>
              <w:lang w:eastAsia="en-GB"/>
            </w:rPr>
            <w:t xml:space="preserve"> and including</w:t>
          </w:r>
          <w:r w:rsidRPr="00A62290">
            <w:rPr>
              <w:rFonts w:eastAsia="Times New Roman" w:cstheme="minorHAnsi"/>
              <w:color w:val="111A0B"/>
              <w:sz w:val="24"/>
              <w:szCs w:val="24"/>
              <w:lang w:eastAsia="en-GB"/>
            </w:rPr>
            <w:t xml:space="preserve"> adult support</w:t>
          </w:r>
          <w:r w:rsidRPr="00907DF3">
            <w:rPr>
              <w:rFonts w:eastAsia="Times New Roman" w:cstheme="minorHAnsi"/>
              <w:color w:val="09061A"/>
              <w:sz w:val="24"/>
              <w:szCs w:val="24"/>
              <w:lang w:eastAsia="en-GB"/>
            </w:rPr>
            <w:t>, thus providing a level of challenge that is stimulating for pupils and questioning skills</w:t>
          </w:r>
        </w:p>
        <w:p w14:paraId="526C2BEA" w14:textId="77777777" w:rsidR="00660C1D" w:rsidRDefault="00660C1D" w:rsidP="00660C1D">
          <w:pPr>
            <w:rPr>
              <w:rFonts w:eastAsia="Times New Roman" w:cstheme="minorHAnsi"/>
              <w:color w:val="09061A"/>
              <w:sz w:val="24"/>
              <w:szCs w:val="24"/>
              <w:lang w:eastAsia="en-GB"/>
            </w:rPr>
          </w:pPr>
          <w:r w:rsidRPr="00760074">
            <w:rPr>
              <w:rFonts w:eastAsia="Times New Roman" w:cstheme="minorHAnsi"/>
              <w:color w:val="09061A"/>
              <w:sz w:val="24"/>
              <w:szCs w:val="24"/>
              <w:lang w:eastAsia="en-GB"/>
            </w:rPr>
            <w:t xml:space="preserve">Our schools </w:t>
          </w:r>
          <w:proofErr w:type="gramStart"/>
          <w:r w:rsidRPr="00760074">
            <w:rPr>
              <w:rFonts w:eastAsia="Times New Roman" w:cstheme="minorHAnsi"/>
              <w:color w:val="09061A"/>
              <w:sz w:val="24"/>
              <w:szCs w:val="24"/>
              <w:lang w:eastAsia="en-GB"/>
            </w:rPr>
            <w:t>are dedicated to providing</w:t>
          </w:r>
          <w:proofErr w:type="gramEnd"/>
          <w:r w:rsidRPr="00760074">
            <w:rPr>
              <w:rFonts w:eastAsia="Times New Roman" w:cstheme="minorHAnsi"/>
              <w:color w:val="09061A"/>
              <w:sz w:val="24"/>
              <w:szCs w:val="24"/>
              <w:lang w:eastAsia="en-GB"/>
            </w:rPr>
            <w:t xml:space="preserve"> a high-quality curriculum that is ambitious for all pupils. We have a robust system in place to ensure children are making strong progress in 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well</w:t>
          </w:r>
          <w:r>
            <w:rPr>
              <w:rFonts w:eastAsia="Times New Roman" w:cstheme="minorHAnsi"/>
              <w:color w:val="09061A"/>
              <w:sz w:val="24"/>
              <w:szCs w:val="24"/>
              <w:lang w:eastAsia="en-GB"/>
            </w:rPr>
            <w:t>-</w:t>
          </w:r>
          <w:r w:rsidRPr="00760074">
            <w:rPr>
              <w:rFonts w:eastAsia="Times New Roman" w:cstheme="minorHAnsi"/>
              <w:color w:val="09061A"/>
              <w:sz w:val="24"/>
              <w:szCs w:val="24"/>
              <w:lang w:eastAsia="en-GB"/>
            </w:rPr>
            <w:t>designed curriculum sequence.</w:t>
          </w:r>
        </w:p>
        <w:p w14:paraId="1ADD8D5F" w14:textId="77777777" w:rsidR="00660C1D" w:rsidRPr="00F60D19" w:rsidRDefault="00660C1D" w:rsidP="00660C1D">
          <w:pPr>
            <w:rPr>
              <w:rFonts w:cstheme="minorHAnsi"/>
              <w:b/>
              <w:sz w:val="24"/>
              <w:szCs w:val="24"/>
              <w:u w:val="single"/>
              <w:lang w:val="en-US"/>
            </w:rPr>
          </w:pPr>
          <w:r w:rsidRPr="00F60D19">
            <w:rPr>
              <w:rFonts w:cstheme="minorHAnsi"/>
              <w:b/>
              <w:sz w:val="24"/>
              <w:szCs w:val="24"/>
              <w:u w:val="single"/>
              <w:lang w:val="en-US"/>
            </w:rPr>
            <w:t>Key Responsibilities for Science:</w:t>
          </w:r>
        </w:p>
        <w:p w14:paraId="408540E4" w14:textId="77777777" w:rsidR="00660C1D" w:rsidRPr="009942E1" w:rsidRDefault="00660C1D" w:rsidP="00660C1D">
          <w:pPr>
            <w:rPr>
              <w:rFonts w:cstheme="minorHAnsi"/>
              <w:b/>
              <w:bCs/>
              <w:sz w:val="24"/>
              <w:szCs w:val="24"/>
              <w:u w:val="single"/>
              <w:lang w:val="en-US"/>
            </w:rPr>
          </w:pPr>
          <w:r w:rsidRPr="009942E1">
            <w:rPr>
              <w:rFonts w:cstheme="minorHAnsi"/>
              <w:b/>
              <w:bCs/>
              <w:sz w:val="24"/>
              <w:szCs w:val="24"/>
              <w:u w:val="single"/>
              <w:lang w:val="en-US"/>
            </w:rPr>
            <w:lastRenderedPageBreak/>
            <w:t>All staff</w:t>
          </w:r>
        </w:p>
        <w:p w14:paraId="53173A54" w14:textId="77777777" w:rsidR="00660C1D" w:rsidRPr="00C5244F" w:rsidRDefault="00660C1D" w:rsidP="00660C1D">
          <w:pPr>
            <w:rPr>
              <w:rFonts w:cstheme="minorHAnsi"/>
              <w:sz w:val="24"/>
              <w:szCs w:val="24"/>
              <w:lang w:val="en-US"/>
            </w:rPr>
          </w:pPr>
          <w:r w:rsidRPr="00C5244F">
            <w:rPr>
              <w:rFonts w:cstheme="minorHAnsi"/>
              <w:sz w:val="24"/>
              <w:szCs w:val="24"/>
              <w:lang w:val="en-US"/>
            </w:rPr>
            <w:t>All staff will:</w:t>
          </w:r>
        </w:p>
        <w:p w14:paraId="3D2577A4" w14:textId="77777777" w:rsidR="00660C1D" w:rsidRPr="00C5244F" w:rsidRDefault="00660C1D" w:rsidP="00660C1D">
          <w:pPr>
            <w:pStyle w:val="ListParagraph"/>
            <w:numPr>
              <w:ilvl w:val="0"/>
              <w:numId w:val="20"/>
            </w:numPr>
            <w:rPr>
              <w:rFonts w:cstheme="minorHAnsi"/>
              <w:sz w:val="24"/>
              <w:szCs w:val="24"/>
              <w:lang w:val="en-US"/>
            </w:rPr>
          </w:pPr>
          <w:r w:rsidRPr="00C5244F">
            <w:rPr>
              <w:rFonts w:cstheme="minorHAnsi"/>
              <w:sz w:val="24"/>
              <w:szCs w:val="24"/>
              <w:lang w:val="en-US"/>
            </w:rPr>
            <w:t xml:space="preserve">Ensure that they are up to date with the school policy and curriculum requirements regarding </w:t>
          </w:r>
          <w:proofErr w:type="gramStart"/>
          <w:r>
            <w:rPr>
              <w:rFonts w:cstheme="minorHAnsi"/>
              <w:sz w:val="24"/>
              <w:szCs w:val="24"/>
              <w:lang w:val="en-US"/>
            </w:rPr>
            <w:t>Science</w:t>
          </w:r>
          <w:proofErr w:type="gramEnd"/>
          <w:r w:rsidRPr="00C5244F">
            <w:rPr>
              <w:rFonts w:cstheme="minorHAnsi"/>
              <w:sz w:val="24"/>
              <w:szCs w:val="24"/>
              <w:lang w:val="en-US"/>
            </w:rPr>
            <w:t>.</w:t>
          </w:r>
        </w:p>
        <w:p w14:paraId="616BA139" w14:textId="77777777" w:rsidR="00660C1D" w:rsidRPr="00C5244F" w:rsidRDefault="00660C1D" w:rsidP="00660C1D">
          <w:pPr>
            <w:pStyle w:val="ListParagraph"/>
            <w:numPr>
              <w:ilvl w:val="0"/>
              <w:numId w:val="20"/>
            </w:numPr>
            <w:rPr>
              <w:rFonts w:cstheme="minorHAnsi"/>
              <w:sz w:val="24"/>
              <w:szCs w:val="24"/>
              <w:lang w:val="en-US"/>
            </w:rPr>
          </w:pPr>
          <w:r w:rsidRPr="00C5244F">
            <w:rPr>
              <w:rFonts w:cstheme="minorHAnsi"/>
              <w:sz w:val="24"/>
              <w:szCs w:val="24"/>
              <w:lang w:val="en-US"/>
            </w:rPr>
            <w:t xml:space="preserve">Attend and engage in professional development training around </w:t>
          </w:r>
          <w:proofErr w:type="gramStart"/>
          <w:r>
            <w:rPr>
              <w:rFonts w:cstheme="minorHAnsi"/>
              <w:sz w:val="24"/>
              <w:szCs w:val="24"/>
              <w:lang w:val="en-US"/>
            </w:rPr>
            <w:t>Science</w:t>
          </w:r>
          <w:proofErr w:type="gramEnd"/>
          <w:r w:rsidRPr="00C5244F">
            <w:rPr>
              <w:rFonts w:cstheme="minorHAnsi"/>
              <w:sz w:val="24"/>
              <w:szCs w:val="24"/>
              <w:lang w:val="en-US"/>
            </w:rPr>
            <w:t xml:space="preserve"> provision, including individual and whole staff training/inset, where appropriate.</w:t>
          </w:r>
        </w:p>
        <w:p w14:paraId="7914EEF4" w14:textId="77777777" w:rsidR="00660C1D" w:rsidRPr="00C5244F" w:rsidRDefault="00660C1D" w:rsidP="00660C1D">
          <w:pPr>
            <w:pStyle w:val="ListParagraph"/>
            <w:numPr>
              <w:ilvl w:val="0"/>
              <w:numId w:val="20"/>
            </w:numPr>
            <w:rPr>
              <w:rFonts w:cstheme="minorHAnsi"/>
              <w:sz w:val="24"/>
              <w:szCs w:val="24"/>
              <w:lang w:val="en-US"/>
            </w:rPr>
          </w:pPr>
          <w:r w:rsidRPr="00C5244F">
            <w:rPr>
              <w:rFonts w:cstheme="minorHAnsi"/>
              <w:sz w:val="24"/>
              <w:szCs w:val="24"/>
              <w:lang w:val="en-US"/>
            </w:rPr>
            <w:t>Attend staff meetings to be introduced to any new areas of work and review the effectiveness of the approaches used.</w:t>
          </w:r>
        </w:p>
        <w:p w14:paraId="33201262" w14:textId="4AA613A8" w:rsidR="00660C1D" w:rsidRPr="00C5244F" w:rsidRDefault="00660C1D" w:rsidP="00660C1D">
          <w:pPr>
            <w:pStyle w:val="ListParagraph"/>
            <w:numPr>
              <w:ilvl w:val="0"/>
              <w:numId w:val="20"/>
            </w:numPr>
            <w:rPr>
              <w:rFonts w:cstheme="minorHAnsi"/>
              <w:sz w:val="24"/>
              <w:szCs w:val="24"/>
              <w:lang w:val="en-US"/>
            </w:rPr>
          </w:pPr>
          <w:r w:rsidRPr="00C5244F">
            <w:rPr>
              <w:rFonts w:cstheme="minorHAnsi"/>
              <w:sz w:val="24"/>
              <w:szCs w:val="24"/>
              <w:lang w:val="en-US"/>
            </w:rPr>
            <w:t xml:space="preserve">Report back to </w:t>
          </w:r>
          <w:r>
            <w:rPr>
              <w:rFonts w:cstheme="minorHAnsi"/>
              <w:sz w:val="24"/>
              <w:szCs w:val="24"/>
              <w:lang w:val="en-US"/>
            </w:rPr>
            <w:t>Science</w:t>
          </w:r>
          <w:r w:rsidRPr="00C5244F">
            <w:rPr>
              <w:rFonts w:cstheme="minorHAnsi"/>
              <w:sz w:val="24"/>
              <w:szCs w:val="24"/>
              <w:lang w:val="en-US"/>
            </w:rPr>
            <w:t xml:space="preserve"> Lead on any areas they feel are not covered or inadequately provided for in the school</w:t>
          </w:r>
          <w:r w:rsidR="00161712">
            <w:rPr>
              <w:rFonts w:cstheme="minorHAnsi"/>
              <w:sz w:val="24"/>
              <w:szCs w:val="24"/>
              <w:lang w:val="en-US"/>
            </w:rPr>
            <w:t>’</w:t>
          </w:r>
          <w:r w:rsidRPr="00C5244F">
            <w:rPr>
              <w:rFonts w:cstheme="minorHAnsi"/>
              <w:sz w:val="24"/>
              <w:szCs w:val="24"/>
              <w:lang w:val="en-US"/>
            </w:rPr>
            <w:t xml:space="preserve">s </w:t>
          </w:r>
          <w:r>
            <w:rPr>
              <w:rFonts w:cstheme="minorHAnsi"/>
              <w:sz w:val="24"/>
              <w:szCs w:val="24"/>
              <w:lang w:val="en-US"/>
            </w:rPr>
            <w:t>Science</w:t>
          </w:r>
          <w:r w:rsidRPr="00C5244F">
            <w:rPr>
              <w:rFonts w:cstheme="minorHAnsi"/>
              <w:sz w:val="24"/>
              <w:szCs w:val="24"/>
              <w:lang w:val="en-US"/>
            </w:rPr>
            <w:t xml:space="preserve"> provision.</w:t>
          </w:r>
        </w:p>
        <w:p w14:paraId="706E0A4C" w14:textId="77777777" w:rsidR="00660C1D" w:rsidRPr="00C5244F" w:rsidRDefault="00660C1D" w:rsidP="00660C1D">
          <w:pPr>
            <w:pStyle w:val="ListParagraph"/>
            <w:numPr>
              <w:ilvl w:val="0"/>
              <w:numId w:val="20"/>
            </w:numPr>
            <w:rPr>
              <w:rFonts w:cstheme="minorHAnsi"/>
              <w:sz w:val="24"/>
              <w:szCs w:val="24"/>
              <w:lang w:val="en-US"/>
            </w:rPr>
          </w:pPr>
          <w:r>
            <w:rPr>
              <w:rFonts w:cstheme="minorHAnsi"/>
              <w:sz w:val="24"/>
              <w:szCs w:val="24"/>
              <w:lang w:val="en-US"/>
            </w:rPr>
            <w:t>T</w:t>
          </w:r>
          <w:r w:rsidRPr="00C5244F">
            <w:rPr>
              <w:rFonts w:cstheme="minorHAnsi"/>
              <w:sz w:val="24"/>
              <w:szCs w:val="24"/>
              <w:lang w:val="en-US"/>
            </w:rPr>
            <w:t>ailor their lessons to suit all pupils in their class, across the whole range of abilities, including those pupils with special educational needs.</w:t>
          </w:r>
        </w:p>
        <w:p w14:paraId="488DF780" w14:textId="77777777" w:rsidR="00660C1D" w:rsidRPr="00C5244F" w:rsidRDefault="00660C1D" w:rsidP="00660C1D">
          <w:pPr>
            <w:pStyle w:val="ListParagraph"/>
            <w:numPr>
              <w:ilvl w:val="0"/>
              <w:numId w:val="20"/>
            </w:numPr>
            <w:rPr>
              <w:rFonts w:cstheme="minorHAnsi"/>
              <w:sz w:val="24"/>
              <w:szCs w:val="24"/>
              <w:lang w:val="en-US"/>
            </w:rPr>
          </w:pPr>
          <w:r w:rsidRPr="00C5244F">
            <w:rPr>
              <w:rFonts w:cstheme="minorHAnsi"/>
              <w:sz w:val="24"/>
              <w:szCs w:val="24"/>
              <w:lang w:val="en-US"/>
            </w:rPr>
            <w:t xml:space="preserve">Ask for support in this from SEND coordinator or the </w:t>
          </w:r>
          <w:r>
            <w:rPr>
              <w:rFonts w:cstheme="minorHAnsi"/>
              <w:sz w:val="24"/>
              <w:szCs w:val="24"/>
              <w:lang w:val="en-US"/>
            </w:rPr>
            <w:t>Science</w:t>
          </w:r>
          <w:r w:rsidRPr="00C5244F">
            <w:rPr>
              <w:rFonts w:cstheme="minorHAnsi"/>
              <w:sz w:val="24"/>
              <w:szCs w:val="24"/>
              <w:lang w:val="en-US"/>
            </w:rPr>
            <w:t xml:space="preserve"> Lead, should they need it.</w:t>
          </w:r>
        </w:p>
        <w:p w14:paraId="095CC6F0" w14:textId="77777777" w:rsidR="00660C1D" w:rsidRPr="00F60D19" w:rsidRDefault="00660C1D" w:rsidP="00660C1D">
          <w:pPr>
            <w:rPr>
              <w:rFonts w:cstheme="minorHAnsi"/>
              <w:b/>
              <w:sz w:val="24"/>
              <w:szCs w:val="32"/>
              <w:u w:val="single"/>
              <w:lang w:val="en-US"/>
            </w:rPr>
          </w:pPr>
          <w:r w:rsidRPr="00F60D19">
            <w:rPr>
              <w:rFonts w:cstheme="minorHAnsi"/>
              <w:b/>
              <w:sz w:val="24"/>
              <w:szCs w:val="32"/>
              <w:u w:val="single"/>
              <w:lang w:val="en-US"/>
            </w:rPr>
            <w:t>Subject Lead:</w:t>
          </w:r>
        </w:p>
        <w:p w14:paraId="4748AC12" w14:textId="77777777" w:rsidR="00660C1D" w:rsidRPr="00C5244F" w:rsidRDefault="00660C1D" w:rsidP="00660C1D">
          <w:pPr>
            <w:pStyle w:val="ListParagraph"/>
            <w:numPr>
              <w:ilvl w:val="0"/>
              <w:numId w:val="21"/>
            </w:numPr>
            <w:rPr>
              <w:rFonts w:cstheme="minorHAnsi"/>
              <w:sz w:val="24"/>
              <w:szCs w:val="24"/>
              <w:lang w:val="en-US"/>
            </w:rPr>
          </w:pPr>
          <w:r w:rsidRPr="00C5244F">
            <w:rPr>
              <w:rFonts w:cstheme="minorHAnsi"/>
              <w:sz w:val="24"/>
              <w:szCs w:val="24"/>
              <w:lang w:val="en-US"/>
            </w:rPr>
            <w:t>Review the policy on a yearly basis.</w:t>
          </w:r>
        </w:p>
        <w:p w14:paraId="49FE01EF" w14:textId="77777777" w:rsidR="00660C1D" w:rsidRPr="00C5244F" w:rsidRDefault="00660C1D" w:rsidP="00660C1D">
          <w:pPr>
            <w:pStyle w:val="ListParagraph"/>
            <w:numPr>
              <w:ilvl w:val="0"/>
              <w:numId w:val="21"/>
            </w:numPr>
            <w:rPr>
              <w:rFonts w:cstheme="minorHAnsi"/>
              <w:sz w:val="24"/>
              <w:szCs w:val="24"/>
              <w:lang w:val="en-US"/>
            </w:rPr>
          </w:pPr>
          <w:r w:rsidRPr="00C5244F">
            <w:rPr>
              <w:rFonts w:cstheme="minorHAnsi"/>
              <w:sz w:val="24"/>
              <w:szCs w:val="24"/>
              <w:lang w:val="en-US"/>
            </w:rPr>
            <w:t>Keep staff up to date on any policy changes.</w:t>
          </w:r>
        </w:p>
        <w:p w14:paraId="309D0E09" w14:textId="77777777" w:rsidR="00660C1D" w:rsidRPr="00C5244F" w:rsidRDefault="00660C1D" w:rsidP="00660C1D">
          <w:pPr>
            <w:pStyle w:val="ListParagraph"/>
            <w:numPr>
              <w:ilvl w:val="0"/>
              <w:numId w:val="21"/>
            </w:numPr>
            <w:rPr>
              <w:rFonts w:cstheme="minorHAnsi"/>
              <w:sz w:val="24"/>
              <w:szCs w:val="24"/>
              <w:lang w:val="en-US"/>
            </w:rPr>
          </w:pPr>
          <w:r w:rsidRPr="00C5244F">
            <w:rPr>
              <w:rFonts w:cstheme="minorHAnsi"/>
              <w:sz w:val="24"/>
              <w:szCs w:val="24"/>
              <w:lang w:val="en-US"/>
            </w:rPr>
            <w:t xml:space="preserve">Ensure that all staff re able to access and deliver the </w:t>
          </w:r>
          <w:r>
            <w:rPr>
              <w:rFonts w:cstheme="minorHAnsi"/>
              <w:sz w:val="24"/>
              <w:szCs w:val="24"/>
              <w:lang w:val="en-US"/>
            </w:rPr>
            <w:t>curriculum</w:t>
          </w:r>
          <w:r w:rsidRPr="00C5244F">
            <w:rPr>
              <w:rFonts w:cstheme="minorHAnsi"/>
              <w:sz w:val="24"/>
              <w:szCs w:val="24"/>
              <w:lang w:val="en-US"/>
            </w:rPr>
            <w:t>.</w:t>
          </w:r>
        </w:p>
        <w:p w14:paraId="14302B71" w14:textId="77777777" w:rsidR="00660C1D" w:rsidRPr="00C5244F" w:rsidRDefault="00660C1D" w:rsidP="00660C1D">
          <w:pPr>
            <w:pStyle w:val="ListParagraph"/>
            <w:numPr>
              <w:ilvl w:val="0"/>
              <w:numId w:val="21"/>
            </w:numPr>
            <w:rPr>
              <w:rFonts w:cstheme="minorHAnsi"/>
              <w:sz w:val="24"/>
              <w:szCs w:val="24"/>
              <w:lang w:val="en-US"/>
            </w:rPr>
          </w:pPr>
          <w:r w:rsidRPr="00C5244F">
            <w:rPr>
              <w:rFonts w:cstheme="minorHAnsi"/>
              <w:sz w:val="24"/>
              <w:szCs w:val="24"/>
              <w:lang w:val="en-US"/>
            </w:rPr>
            <w:t>Identify training needs and arrange or deliver said training.</w:t>
          </w:r>
        </w:p>
        <w:p w14:paraId="7DFF55E7" w14:textId="16FF3C0F" w:rsidR="00E52ADD" w:rsidRPr="00660C1D" w:rsidRDefault="00161712" w:rsidP="00660C1D">
          <w:pPr>
            <w:spacing w:after="0" w:line="240" w:lineRule="auto"/>
            <w:rPr>
              <w:rFonts w:ascii="Arial" w:hAnsi="Arial" w:cs="Arial"/>
              <w:color w:val="000000"/>
              <w:sz w:val="24"/>
              <w:szCs w:val="24"/>
            </w:rPr>
          </w:pPr>
        </w:p>
      </w:sdtContent>
    </w:sdt>
    <w:sectPr w:rsidR="00E52ADD" w:rsidRPr="00660C1D"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3491628">
    <w:abstractNumId w:val="19"/>
  </w:num>
  <w:num w:numId="2" w16cid:durableId="1655374409">
    <w:abstractNumId w:val="1"/>
  </w:num>
  <w:num w:numId="3" w16cid:durableId="2005088982">
    <w:abstractNumId w:val="8"/>
  </w:num>
  <w:num w:numId="4" w16cid:durableId="1348170139">
    <w:abstractNumId w:val="7"/>
  </w:num>
  <w:num w:numId="5" w16cid:durableId="70548150">
    <w:abstractNumId w:val="10"/>
  </w:num>
  <w:num w:numId="6" w16cid:durableId="604924492">
    <w:abstractNumId w:val="18"/>
  </w:num>
  <w:num w:numId="7" w16cid:durableId="259220304">
    <w:abstractNumId w:val="3"/>
  </w:num>
  <w:num w:numId="8" w16cid:durableId="1270358072">
    <w:abstractNumId w:val="17"/>
  </w:num>
  <w:num w:numId="9" w16cid:durableId="2822305">
    <w:abstractNumId w:val="5"/>
  </w:num>
  <w:num w:numId="10" w16cid:durableId="1767337364">
    <w:abstractNumId w:val="11"/>
  </w:num>
  <w:num w:numId="11" w16cid:durableId="1992637094">
    <w:abstractNumId w:val="13"/>
  </w:num>
  <w:num w:numId="12" w16cid:durableId="1115561778">
    <w:abstractNumId w:val="6"/>
  </w:num>
  <w:num w:numId="13" w16cid:durableId="261307449">
    <w:abstractNumId w:val="2"/>
  </w:num>
  <w:num w:numId="14" w16cid:durableId="1925648664">
    <w:abstractNumId w:val="9"/>
  </w:num>
  <w:num w:numId="15" w16cid:durableId="1898710920">
    <w:abstractNumId w:val="4"/>
  </w:num>
  <w:num w:numId="16" w16cid:durableId="1747875192">
    <w:abstractNumId w:val="14"/>
  </w:num>
  <w:num w:numId="17" w16cid:durableId="1433823902">
    <w:abstractNumId w:val="12"/>
  </w:num>
  <w:num w:numId="18" w16cid:durableId="151993042">
    <w:abstractNumId w:val="16"/>
  </w:num>
  <w:num w:numId="19" w16cid:durableId="763573207">
    <w:abstractNumId w:val="0"/>
  </w:num>
  <w:num w:numId="20" w16cid:durableId="754321824">
    <w:abstractNumId w:val="20"/>
  </w:num>
  <w:num w:numId="21" w16cid:durableId="276330010">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84BF4"/>
    <w:rsid w:val="00087CA5"/>
    <w:rsid w:val="001142CC"/>
    <w:rsid w:val="00120E82"/>
    <w:rsid w:val="0012512C"/>
    <w:rsid w:val="00161712"/>
    <w:rsid w:val="001775A9"/>
    <w:rsid w:val="00180B40"/>
    <w:rsid w:val="0020327E"/>
    <w:rsid w:val="00207D97"/>
    <w:rsid w:val="002111CA"/>
    <w:rsid w:val="002362FB"/>
    <w:rsid w:val="002515C5"/>
    <w:rsid w:val="00281638"/>
    <w:rsid w:val="00296AA6"/>
    <w:rsid w:val="002A330D"/>
    <w:rsid w:val="002E1007"/>
    <w:rsid w:val="002F75C3"/>
    <w:rsid w:val="003410E8"/>
    <w:rsid w:val="003521F3"/>
    <w:rsid w:val="00367507"/>
    <w:rsid w:val="003C5640"/>
    <w:rsid w:val="003E0E52"/>
    <w:rsid w:val="00426D3A"/>
    <w:rsid w:val="00480830"/>
    <w:rsid w:val="00497892"/>
    <w:rsid w:val="004A344C"/>
    <w:rsid w:val="0053301D"/>
    <w:rsid w:val="00545549"/>
    <w:rsid w:val="005531E9"/>
    <w:rsid w:val="00576FF5"/>
    <w:rsid w:val="005A1AF1"/>
    <w:rsid w:val="005B3EE1"/>
    <w:rsid w:val="005E1E2A"/>
    <w:rsid w:val="00613D65"/>
    <w:rsid w:val="006523A3"/>
    <w:rsid w:val="00653DBE"/>
    <w:rsid w:val="00660C1D"/>
    <w:rsid w:val="00694779"/>
    <w:rsid w:val="006C1CC1"/>
    <w:rsid w:val="006D0854"/>
    <w:rsid w:val="00711B83"/>
    <w:rsid w:val="007178B0"/>
    <w:rsid w:val="00747879"/>
    <w:rsid w:val="00781C4E"/>
    <w:rsid w:val="007A605E"/>
    <w:rsid w:val="007E5334"/>
    <w:rsid w:val="007E6EC3"/>
    <w:rsid w:val="008015C2"/>
    <w:rsid w:val="00804B47"/>
    <w:rsid w:val="008123BA"/>
    <w:rsid w:val="00816C97"/>
    <w:rsid w:val="00863800"/>
    <w:rsid w:val="00892667"/>
    <w:rsid w:val="008B2955"/>
    <w:rsid w:val="008C095B"/>
    <w:rsid w:val="008F17EE"/>
    <w:rsid w:val="00937D48"/>
    <w:rsid w:val="00972227"/>
    <w:rsid w:val="00977DB8"/>
    <w:rsid w:val="009A3688"/>
    <w:rsid w:val="009E1C96"/>
    <w:rsid w:val="00A33D82"/>
    <w:rsid w:val="00A433C2"/>
    <w:rsid w:val="00AB025D"/>
    <w:rsid w:val="00B40E5B"/>
    <w:rsid w:val="00B52BDE"/>
    <w:rsid w:val="00B537D8"/>
    <w:rsid w:val="00B73E1B"/>
    <w:rsid w:val="00BE2240"/>
    <w:rsid w:val="00C462D9"/>
    <w:rsid w:val="00C72E98"/>
    <w:rsid w:val="00CA5AF2"/>
    <w:rsid w:val="00CC1C0C"/>
    <w:rsid w:val="00D34378"/>
    <w:rsid w:val="00D6097D"/>
    <w:rsid w:val="00D73098"/>
    <w:rsid w:val="00D826A8"/>
    <w:rsid w:val="00DB496B"/>
    <w:rsid w:val="00E112A4"/>
    <w:rsid w:val="00E31A64"/>
    <w:rsid w:val="00E34120"/>
    <w:rsid w:val="00E52ADD"/>
    <w:rsid w:val="00ED5FD2"/>
    <w:rsid w:val="00EF0E20"/>
    <w:rsid w:val="00EF5BD2"/>
    <w:rsid w:val="00F2746B"/>
    <w:rsid w:val="00F42D3A"/>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e6b5cc0-6163-4899-ac00-ca351285e55e"/>
    <lcf76f155ced4ddcb4097134ff3c332f xmlns="48653048-9ee7-4ac6-9046-bb4e221032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f5cb9dc5dd52d6fb5ca1050f2558e7b7">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099e791ccbbf86209f77f1a440f4fde8"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2.xml><?xml version="1.0" encoding="utf-8"?>
<ds:datastoreItem xmlns:ds="http://schemas.openxmlformats.org/officeDocument/2006/customXml" ds:itemID="{9431E3D8-9154-411E-B709-1F06BC13569F}">
  <ds:schemaRefs>
    <ds:schemaRef ds:uri="http://schemas.microsoft.com/office/2006/documentManagement/types"/>
    <ds:schemaRef ds:uri="http://www.w3.org/XML/1998/namespace"/>
    <ds:schemaRef ds:uri="http://purl.org/dc/elements/1.1/"/>
    <ds:schemaRef ds:uri="6e6b5cc0-6163-4899-ac00-ca351285e55e"/>
    <ds:schemaRef ds:uri="http://purl.org/dc/terms/"/>
    <ds:schemaRef ds:uri="http://purl.org/dc/dcmitype/"/>
    <ds:schemaRef ds:uri="http://schemas.openxmlformats.org/package/2006/metadata/core-properties"/>
    <ds:schemaRef ds:uri="http://schemas.microsoft.com/office/infopath/2007/PartnerControls"/>
    <ds:schemaRef ds:uri="48653048-9ee7-4ac6-9046-bb4e22103297"/>
    <ds:schemaRef ds:uri="http://schemas.microsoft.com/office/2006/metadata/properties"/>
  </ds:schemaRefs>
</ds:datastoreItem>
</file>

<file path=customXml/itemProps3.xml><?xml version="1.0" encoding="utf-8"?>
<ds:datastoreItem xmlns:ds="http://schemas.openxmlformats.org/officeDocument/2006/customXml" ds:itemID="{17A112CD-01C0-4D94-A4AB-8D0148444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1540</Words>
  <Characters>8690</Characters>
  <Application>Microsoft Office Word</Application>
  <DocSecurity>0</DocSecurity>
  <Lines>149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2025-11-19T09:32:00Z</dcterms:created>
  <dcterms:modified xsi:type="dcterms:W3CDTF">2025-11-19T09:32:00Z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